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8F" w:rsidRDefault="00C24E9C" w:rsidP="005F1B8F">
      <w:pPr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-327025</wp:posOffset>
            </wp:positionH>
            <wp:positionV relativeFrom="paragraph">
              <wp:posOffset>-257175</wp:posOffset>
            </wp:positionV>
            <wp:extent cx="6602730" cy="8654415"/>
            <wp:effectExtent l="19050" t="0" r="7620" b="0"/>
            <wp:wrapSquare wrapText="bothSides"/>
            <wp:docPr id="3" name="Рисунок 1" descr="C:\Users\111\Desktop\сайт\Титульный 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сайт\Титульный ко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2730" cy="865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B8F" w:rsidRDefault="005F1B8F" w:rsidP="00C85155">
      <w:pPr>
        <w:jc w:val="center"/>
        <w:rPr>
          <w:b/>
          <w:noProof/>
        </w:rPr>
      </w:pPr>
    </w:p>
    <w:p w:rsidR="005F1B8F" w:rsidRPr="00C24E9C" w:rsidRDefault="005F1B8F" w:rsidP="00C24E9C">
      <w:pPr>
        <w:tabs>
          <w:tab w:val="left" w:pos="3731"/>
        </w:tabs>
      </w:pPr>
    </w:p>
    <w:p w:rsidR="005F1B8F" w:rsidRDefault="005F1B8F" w:rsidP="00C85155">
      <w:pPr>
        <w:jc w:val="center"/>
        <w:rPr>
          <w:b/>
          <w:noProof/>
        </w:rPr>
      </w:pPr>
    </w:p>
    <w:p w:rsidR="005F1B8F" w:rsidRDefault="005F1B8F" w:rsidP="0043654A">
      <w:pPr>
        <w:rPr>
          <w:b/>
          <w:noProof/>
        </w:rPr>
      </w:pPr>
    </w:p>
    <w:p w:rsidR="005F1B8F" w:rsidRDefault="005F1B8F" w:rsidP="00C85155">
      <w:pPr>
        <w:jc w:val="center"/>
        <w:rPr>
          <w:b/>
        </w:rPr>
      </w:pPr>
    </w:p>
    <w:p w:rsidR="004A349C" w:rsidRPr="00010CF1" w:rsidRDefault="004A349C" w:rsidP="00152CB8">
      <w:pPr>
        <w:jc w:val="center"/>
        <w:rPr>
          <w:b/>
        </w:rPr>
      </w:pPr>
      <w:r w:rsidRPr="00010CF1">
        <w:rPr>
          <w:b/>
        </w:rPr>
        <w:t>ОГЛАВЛЕНИЕ</w:t>
      </w:r>
    </w:p>
    <w:p w:rsidR="00AF0F7D" w:rsidRDefault="00AF0F7D" w:rsidP="00152CB8">
      <w:pPr>
        <w:jc w:val="center"/>
      </w:pPr>
    </w:p>
    <w:tbl>
      <w:tblPr>
        <w:tblStyle w:val="a6"/>
        <w:tblW w:w="0" w:type="auto"/>
        <w:tblLook w:val="04A0"/>
      </w:tblPr>
      <w:tblGrid>
        <w:gridCol w:w="534"/>
        <w:gridCol w:w="6804"/>
        <w:gridCol w:w="2516"/>
      </w:tblGrid>
      <w:tr w:rsidR="00010CF1" w:rsidTr="00010CF1">
        <w:tc>
          <w:tcPr>
            <w:tcW w:w="534" w:type="dxa"/>
          </w:tcPr>
          <w:p w:rsidR="00010CF1" w:rsidRDefault="00010CF1" w:rsidP="002C740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80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 w:rsidRPr="00AF0F7D">
              <w:t xml:space="preserve">ОБЩИЕ ПОЛОЖЕНИЯ                                               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010CF1" w:rsidTr="00010CF1">
        <w:trPr>
          <w:trHeight w:val="567"/>
        </w:trPr>
        <w:tc>
          <w:tcPr>
            <w:tcW w:w="534" w:type="dxa"/>
          </w:tcPr>
          <w:p w:rsidR="00010CF1" w:rsidRDefault="00010CF1" w:rsidP="002C740E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804" w:type="dxa"/>
          </w:tcPr>
          <w:p w:rsidR="00010CF1" w:rsidRPr="00AF0F7D" w:rsidRDefault="00010CF1" w:rsidP="00010CF1">
            <w:pPr>
              <w:contextualSpacing/>
            </w:pPr>
            <w:r>
              <w:t xml:space="preserve">ТРУДОВОЙ ДОГОВОР, </w:t>
            </w:r>
            <w:r w:rsidRPr="00AF0F7D">
              <w:t>ГАРАНТИИ ПРИ ЗАКЛЮЧЕНИИ, ИЗМЕНЕНИИ</w:t>
            </w:r>
            <w:r>
              <w:t xml:space="preserve"> </w:t>
            </w:r>
            <w:r w:rsidRPr="00AF0F7D">
              <w:t xml:space="preserve">И РАСТОРЖЕНИИ ТРУДОВОГО ДОГОВОРА            </w:t>
            </w:r>
            <w:r>
              <w:t xml:space="preserve">                               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010CF1" w:rsidTr="00010CF1">
        <w:tc>
          <w:tcPr>
            <w:tcW w:w="53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80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 w:rsidRPr="00AF0F7D">
              <w:rPr>
                <w:bCs/>
                <w:caps/>
              </w:rPr>
              <w:t xml:space="preserve">рабочее время и время отдыха                                                                                 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</w:tr>
      <w:tr w:rsidR="00010CF1" w:rsidTr="00010CF1">
        <w:tc>
          <w:tcPr>
            <w:tcW w:w="53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80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 w:rsidRPr="00AF0F7D">
              <w:rPr>
                <w:bCs/>
                <w:caps/>
              </w:rPr>
              <w:t>Оплата и нормирование труда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010CF1" w:rsidTr="00010CF1">
        <w:tc>
          <w:tcPr>
            <w:tcW w:w="53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6804" w:type="dxa"/>
          </w:tcPr>
          <w:p w:rsidR="00010CF1" w:rsidRPr="00AF0F7D" w:rsidRDefault="00010CF1" w:rsidP="00010CF1">
            <w:pPr>
              <w:contextualSpacing/>
              <w:rPr>
                <w:bCs/>
                <w:caps/>
              </w:rPr>
            </w:pPr>
            <w:r w:rsidRPr="00AF0F7D">
              <w:rPr>
                <w:bCs/>
                <w:caps/>
              </w:rPr>
              <w:t>Социальные гарант</w:t>
            </w:r>
            <w:r>
              <w:rPr>
                <w:bCs/>
                <w:caps/>
              </w:rPr>
              <w:t>ии и меры социальной поддержки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010CF1" w:rsidTr="00010CF1">
        <w:tc>
          <w:tcPr>
            <w:tcW w:w="53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804" w:type="dxa"/>
          </w:tcPr>
          <w:p w:rsidR="00010CF1" w:rsidRPr="00AF0F7D" w:rsidRDefault="00010CF1" w:rsidP="00010CF1">
            <w:pPr>
              <w:contextualSpacing/>
              <w:rPr>
                <w:bCs/>
                <w:caps/>
              </w:rPr>
            </w:pPr>
            <w:r w:rsidRPr="00AF0F7D">
              <w:rPr>
                <w:bCs/>
                <w:caps/>
              </w:rPr>
              <w:t>Охрана труда и здоровья</w:t>
            </w:r>
            <w:r>
              <w:rPr>
                <w:bCs/>
                <w:caps/>
              </w:rPr>
              <w:t xml:space="preserve">                              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010CF1" w:rsidTr="00010CF1">
        <w:tc>
          <w:tcPr>
            <w:tcW w:w="53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804" w:type="dxa"/>
          </w:tcPr>
          <w:p w:rsidR="00010CF1" w:rsidRPr="00AF0F7D" w:rsidRDefault="00010CF1" w:rsidP="00010CF1">
            <w:pPr>
              <w:contextualSpacing/>
              <w:rPr>
                <w:bCs/>
              </w:rPr>
            </w:pPr>
            <w:r w:rsidRPr="00AF0F7D">
              <w:rPr>
                <w:bCs/>
              </w:rPr>
              <w:t>ПО</w:t>
            </w:r>
            <w:r>
              <w:rPr>
                <w:bCs/>
              </w:rPr>
              <w:t xml:space="preserve">ДДЕРЖКА МОЛОДЫХПЕДАГОГОВ      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010CF1" w:rsidTr="00010CF1">
        <w:trPr>
          <w:trHeight w:val="556"/>
        </w:trPr>
        <w:tc>
          <w:tcPr>
            <w:tcW w:w="53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804" w:type="dxa"/>
          </w:tcPr>
          <w:p w:rsidR="00010CF1" w:rsidRPr="00AF0F7D" w:rsidRDefault="00010CF1" w:rsidP="00010CF1">
            <w:pPr>
              <w:contextualSpacing/>
              <w:rPr>
                <w:bCs/>
              </w:rPr>
            </w:pPr>
            <w:r w:rsidRPr="00AF0F7D">
              <w:rPr>
                <w:bCs/>
              </w:rPr>
              <w:t>ДОПОЛНИТЕЛЬНОЕ ПРОФЕССИОНАЛЬНОЕ ОБРАЗОВАНИЕ</w:t>
            </w:r>
            <w:r>
              <w:rPr>
                <w:bCs/>
              </w:rPr>
              <w:t xml:space="preserve">  РАБОТНИКОВ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ind w:firstLine="709"/>
              <w:rPr>
                <w:bCs/>
              </w:rPr>
            </w:pPr>
            <w:r>
              <w:rPr>
                <w:bCs/>
              </w:rPr>
              <w:t xml:space="preserve">     40</w:t>
            </w:r>
          </w:p>
        </w:tc>
      </w:tr>
      <w:tr w:rsidR="00010CF1" w:rsidTr="00010CF1">
        <w:tc>
          <w:tcPr>
            <w:tcW w:w="53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6804" w:type="dxa"/>
          </w:tcPr>
          <w:p w:rsidR="00010CF1" w:rsidRPr="00AF0F7D" w:rsidRDefault="00010CF1" w:rsidP="00010CF1">
            <w:pPr>
              <w:pStyle w:val="Pa15"/>
              <w:spacing w:line="240" w:lineRule="auto"/>
              <w:contextualSpacing/>
              <w:rPr>
                <w:rStyle w:val="A10"/>
                <w:b w:val="0"/>
                <w:color w:val="auto"/>
                <w:sz w:val="24"/>
                <w:szCs w:val="24"/>
              </w:rPr>
            </w:pPr>
            <w:r w:rsidRPr="00AF0F7D">
              <w:rPr>
                <w:rStyle w:val="A10"/>
                <w:b w:val="0"/>
                <w:color w:val="auto"/>
                <w:sz w:val="24"/>
                <w:szCs w:val="24"/>
              </w:rPr>
              <w:t xml:space="preserve">СОЦИАЛЬНОЕ ПАРТНЁРСТВО    </w:t>
            </w:r>
            <w:r>
              <w:rPr>
                <w:rStyle w:val="A10"/>
                <w:b w:val="0"/>
                <w:color w:val="auto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010CF1" w:rsidTr="00010CF1">
        <w:tc>
          <w:tcPr>
            <w:tcW w:w="53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6804" w:type="dxa"/>
          </w:tcPr>
          <w:p w:rsidR="00010CF1" w:rsidRPr="00AF0F7D" w:rsidRDefault="00010CF1" w:rsidP="00010CF1">
            <w:pPr>
              <w:pStyle w:val="Default"/>
              <w:contextualSpacing/>
              <w:rPr>
                <w:bCs/>
              </w:rPr>
            </w:pPr>
            <w:r w:rsidRPr="00AF0F7D">
              <w:rPr>
                <w:bCs/>
              </w:rPr>
              <w:t>ГАР</w:t>
            </w:r>
            <w:r>
              <w:rPr>
                <w:bCs/>
              </w:rPr>
              <w:t>АНТИИ ПРОФСОЮЗНОЙ ДЕЯТЕЛЬНОСТИ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010CF1" w:rsidTr="00010CF1">
        <w:tc>
          <w:tcPr>
            <w:tcW w:w="53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6804" w:type="dxa"/>
          </w:tcPr>
          <w:p w:rsidR="00010CF1" w:rsidRPr="00AF0F7D" w:rsidRDefault="00010CF1" w:rsidP="00010CF1">
            <w:pPr>
              <w:pStyle w:val="Pa6"/>
              <w:spacing w:line="240" w:lineRule="auto"/>
              <w:contextualSpacing/>
              <w:rPr>
                <w:rFonts w:eastAsia="Times New Roman"/>
                <w:color w:val="000000"/>
              </w:rPr>
            </w:pPr>
            <w:r w:rsidRPr="00AF0F7D">
              <w:rPr>
                <w:rFonts w:eastAsia="Times New Roman"/>
                <w:color w:val="000000"/>
              </w:rPr>
              <w:t>КОНТРОЛЬ ЗА ВЫП</w:t>
            </w:r>
            <w:r>
              <w:rPr>
                <w:rFonts w:eastAsia="Times New Roman"/>
                <w:color w:val="000000"/>
              </w:rPr>
              <w:t>ОЛНЕНИЕМ КОЛЛЕКТИВНОГО ДОГОВОРА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</w:p>
        </w:tc>
      </w:tr>
      <w:tr w:rsidR="00010CF1" w:rsidTr="00010CF1">
        <w:tc>
          <w:tcPr>
            <w:tcW w:w="53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804" w:type="dxa"/>
          </w:tcPr>
          <w:p w:rsidR="00010CF1" w:rsidRPr="00AF0F7D" w:rsidRDefault="00010CF1" w:rsidP="00010CF1">
            <w:pPr>
              <w:pStyle w:val="Pa6"/>
              <w:spacing w:line="240" w:lineRule="auto"/>
              <w:contextualSpacing/>
            </w:pPr>
            <w:r w:rsidRPr="00AF0F7D">
              <w:t>ОТВЕТСТВЕННОСТЬ</w:t>
            </w:r>
            <w:r>
              <w:t xml:space="preserve"> СТОРОН КОЛЛЕКТИВНОГО ДОГОВОРА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</w:tr>
      <w:tr w:rsidR="00010CF1" w:rsidTr="00010CF1">
        <w:tc>
          <w:tcPr>
            <w:tcW w:w="534" w:type="dxa"/>
          </w:tcPr>
          <w:p w:rsidR="00010CF1" w:rsidRDefault="00010CF1" w:rsidP="00010CF1">
            <w:pPr>
              <w:pStyle w:val="Default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6804" w:type="dxa"/>
          </w:tcPr>
          <w:p w:rsidR="00010CF1" w:rsidRPr="00AF0F7D" w:rsidRDefault="00010CF1" w:rsidP="00392856">
            <w:pPr>
              <w:pStyle w:val="Default"/>
              <w:contextualSpacing/>
              <w:jc w:val="both"/>
            </w:pPr>
            <w:r w:rsidRPr="00AF0F7D">
              <w:rPr>
                <w:bCs/>
              </w:rPr>
              <w:t xml:space="preserve">ЗАКЛЮЧИТЕЛЬНЫЕ ПОЛОЖЕНИЯ   </w:t>
            </w:r>
          </w:p>
        </w:tc>
        <w:tc>
          <w:tcPr>
            <w:tcW w:w="2516" w:type="dxa"/>
          </w:tcPr>
          <w:p w:rsidR="00010CF1" w:rsidRDefault="00010CF1" w:rsidP="00010CF1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</w:tbl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010CF1"/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>н между работодателем и работниками в лице их представителей и является правовым актом, регулирующим социально-трудовые отношения в _______________________________</w:t>
      </w:r>
      <w:r w:rsidR="00010CF1">
        <w:rPr>
          <w:u w:val="single"/>
        </w:rPr>
        <w:t>МБДОУ ЦРР д/с №24 «Ромашка»</w:t>
      </w:r>
      <w:r w:rsidRPr="009365B2">
        <w:t>____</w:t>
      </w:r>
      <w:r w:rsidR="00010CF1">
        <w:t>____</w:t>
      </w:r>
      <w:r w:rsidRPr="009365B2">
        <w:t>.</w:t>
      </w:r>
    </w:p>
    <w:p w:rsidR="00DD0F12" w:rsidRPr="009365B2" w:rsidRDefault="00DD0F12" w:rsidP="008658C1">
      <w:pPr>
        <w:pStyle w:val="3"/>
        <w:ind w:firstLine="709"/>
        <w:contextualSpacing/>
        <w:jc w:val="center"/>
        <w:rPr>
          <w:i/>
          <w:sz w:val="24"/>
          <w:szCs w:val="24"/>
        </w:rPr>
      </w:pPr>
      <w:r w:rsidRPr="009365B2">
        <w:rPr>
          <w:i/>
          <w:sz w:val="24"/>
          <w:szCs w:val="24"/>
        </w:rPr>
        <w:t>(наименование образовательной организации)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Федерации</w:t>
      </w:r>
      <w:r w:rsidR="003777D2" w:rsidRPr="00D51066">
        <w:t>(если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2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3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4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5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4F5D38" w:rsidRDefault="00A80BFB" w:rsidP="004F5D38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>его представителя – руководителя образовательной организации __</w:t>
      </w:r>
      <w:r w:rsidR="004F5D38">
        <w:rPr>
          <w:u w:val="single"/>
        </w:rPr>
        <w:t>Алиевой Э.М.</w:t>
      </w:r>
      <w:r w:rsidRPr="009365B2">
        <w:t>___</w:t>
      </w:r>
      <w:r w:rsidR="004F5D38">
        <w:t>______________________</w:t>
      </w:r>
      <w:r w:rsidRPr="009365B2">
        <w:t xml:space="preserve"> 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A80BFB" w:rsidRPr="009365B2" w:rsidRDefault="00A80BFB" w:rsidP="008658C1">
      <w:pPr>
        <w:pStyle w:val="3"/>
        <w:ind w:firstLine="709"/>
        <w:contextualSpacing/>
      </w:pPr>
      <w:r w:rsidRPr="009365B2">
        <w:t>работники образовательной организации в лице их представителя – первичной профсоюзной организации (далее – выборный орган первичной профсоюзной организации) ______________</w:t>
      </w:r>
      <w:r w:rsidR="004F5D38">
        <w:rPr>
          <w:u w:val="single"/>
        </w:rPr>
        <w:t>Усмановой Г.Г.</w:t>
      </w:r>
      <w:r w:rsidRPr="009365B2">
        <w:t>______</w:t>
      </w:r>
      <w:r w:rsidR="004F5D38">
        <w:t>__________</w:t>
      </w:r>
      <w:r w:rsidR="001D0F9B">
        <w:t>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>для организации контроля за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</w:t>
      </w:r>
      <w:r w:rsidR="00991EDD">
        <w:rPr>
          <w:sz w:val="28"/>
          <w:szCs w:val="28"/>
        </w:rPr>
        <w:lastRenderedPageBreak/>
        <w:t xml:space="preserve">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>рства на локальном уровне, созданный на 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6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в ______________ </w:t>
      </w:r>
      <w:r w:rsidR="00DD0F12" w:rsidRPr="0062259B">
        <w:t>(указывается конкретный и разумный срок)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392856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(надзора),принятых по вопросам в сфере трудовых, социальных и иных</w:t>
      </w:r>
      <w:r w:rsidR="00392856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392856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>ких решений в течение _________ дней</w:t>
      </w:r>
      <w:r w:rsidR="00392856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392856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392856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392856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</w:t>
      </w:r>
      <w:r w:rsidR="00E52899">
        <w:rPr>
          <w:color w:val="000000"/>
          <w:sz w:val="28"/>
          <w:szCs w:val="28"/>
        </w:rPr>
        <w:lastRenderedPageBreak/>
        <w:t>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392856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392856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Контроль за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392856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>ным договором, непредоставление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392856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392856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7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392856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392856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392856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 xml:space="preserve">— </w:t>
      </w:r>
      <w:r w:rsidR="009872AD" w:rsidRPr="009872AD">
        <w:rPr>
          <w:sz w:val="28"/>
          <w:szCs w:val="28"/>
        </w:rPr>
        <w:t>__________________________________________________________</w:t>
      </w:r>
      <w:r w:rsidRPr="009872AD">
        <w:rPr>
          <w:sz w:val="28"/>
          <w:szCs w:val="28"/>
        </w:rPr>
        <w:t>.</w:t>
      </w:r>
    </w:p>
    <w:p w:rsidR="009872AD" w:rsidRPr="009872AD" w:rsidRDefault="009872AD" w:rsidP="008658C1">
      <w:pPr>
        <w:ind w:firstLine="709"/>
        <w:contextualSpacing/>
        <w:jc w:val="both"/>
        <w:rPr>
          <w:i/>
          <w:iCs/>
        </w:rPr>
      </w:pPr>
      <w:r w:rsidRPr="009872AD">
        <w:rPr>
          <w:i/>
          <w:iCs/>
        </w:rPr>
        <w:t>(указать иные формы управления при их наличии)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 организацию___</w:t>
      </w:r>
      <w:r w:rsidR="008E487B">
        <w:rPr>
          <w:sz w:val="28"/>
          <w:szCs w:val="28"/>
          <w:u w:val="single"/>
        </w:rPr>
        <w:t>МБДОУ ЦРР д/с №24 «Ромашка»</w:t>
      </w:r>
      <w:r w:rsidRPr="009872AD">
        <w:rPr>
          <w:sz w:val="28"/>
          <w:szCs w:val="28"/>
        </w:rPr>
        <w:t>_________________</w:t>
      </w:r>
      <w:r w:rsidR="008E487B">
        <w:rPr>
          <w:sz w:val="28"/>
          <w:szCs w:val="28"/>
        </w:rPr>
        <w:t>______</w:t>
      </w:r>
      <w:r w:rsidRPr="009872AD">
        <w:rPr>
          <w:sz w:val="28"/>
          <w:szCs w:val="28"/>
        </w:rPr>
        <w:t xml:space="preserve">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392856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</w:t>
      </w:r>
      <w:r w:rsidR="00E90513" w:rsidRPr="008E6672">
        <w:rPr>
          <w:sz w:val="28"/>
          <w:szCs w:val="28"/>
        </w:rPr>
        <w:t xml:space="preserve">даты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8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ДОГОВОР,</w:t>
      </w:r>
      <w:r w:rsidR="004A349C" w:rsidRPr="008167E6">
        <w:rPr>
          <w:b/>
          <w:bCs/>
          <w:caps/>
          <w:sz w:val="24"/>
          <w:szCs w:val="24"/>
        </w:rPr>
        <w:t>ГАРАНТИИ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lastRenderedPageBreak/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>ставом 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9"/>
      </w:r>
      <w:r w:rsidRPr="008E6672">
        <w:t xml:space="preserve"> и не могут ухудшать положение работников по сравнению с действующим трудовым законодательством, а также соглашени</w:t>
      </w:r>
      <w:r w:rsidR="00A514F5">
        <w:t>ем</w:t>
      </w:r>
      <w:r w:rsidR="00392856">
        <w:t xml:space="preserve"> </w:t>
      </w:r>
      <w:r w:rsidR="00392856">
        <w:rPr>
          <w:u w:val="single"/>
        </w:rPr>
        <w:t xml:space="preserve">МБДОУ ЦРР д/с </w:t>
      </w:r>
      <w:r w:rsidR="00E85B2A" w:rsidRPr="00392856">
        <w:rPr>
          <w:u w:val="single"/>
        </w:rPr>
        <w:t>___</w:t>
      </w:r>
      <w:r w:rsidR="00392856" w:rsidRPr="00392856">
        <w:rPr>
          <w:u w:val="single"/>
        </w:rPr>
        <w:t>№24 «Ромашка»</w:t>
      </w:r>
      <w:r w:rsidR="00392856">
        <w:t>_</w:t>
      </w:r>
      <w:r w:rsidRPr="001A1E1F">
        <w:rPr>
          <w:i/>
          <w:sz w:val="24"/>
          <w:szCs w:val="24"/>
        </w:rPr>
        <w:t>(указать название соглашения</w:t>
      </w:r>
      <w:r w:rsidR="00D20071" w:rsidRPr="001A1E1F">
        <w:rPr>
          <w:i/>
          <w:sz w:val="24"/>
          <w:szCs w:val="24"/>
        </w:rPr>
        <w:t>, заключё</w:t>
      </w:r>
      <w:r w:rsidR="00A514F5" w:rsidRPr="001A1E1F">
        <w:rPr>
          <w:i/>
          <w:sz w:val="24"/>
          <w:szCs w:val="24"/>
        </w:rPr>
        <w:t>нного учредителем образовательной организации</w:t>
      </w:r>
      <w:r w:rsidRPr="001A1E1F">
        <w:t>)</w:t>
      </w:r>
      <w:r w:rsidRPr="008E6672">
        <w:t xml:space="preserve"> и настоящим коллективным договором.</w:t>
      </w:r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10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1"/>
      </w:r>
      <w:r w:rsidR="00A514F5" w:rsidRPr="00442FC1">
        <w:rPr>
          <w:iCs/>
        </w:rPr>
        <w:t>.</w:t>
      </w:r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</w:t>
      </w:r>
      <w:r w:rsidRPr="005D48A8">
        <w:rPr>
          <w:iCs/>
        </w:rPr>
        <w:lastRenderedPageBreak/>
        <w:t xml:space="preserve">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2"/>
      </w:r>
      <w:r w:rsidRPr="005D48A8">
        <w:rPr>
          <w:iCs/>
        </w:rPr>
        <w:t>.</w:t>
      </w:r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3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392856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4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392856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на: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392856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392856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 xml:space="preserve">н только по соглашению сторон </w:t>
      </w:r>
      <w:r w:rsidR="00DD0F12" w:rsidRPr="00A75B01">
        <w:lastRenderedPageBreak/>
        <w:t>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r w:rsidR="00D20071" w:rsidRPr="00442FC1">
        <w:t>Объё</w:t>
      </w:r>
      <w:r w:rsidR="0071200D" w:rsidRPr="00442FC1">
        <w:t>м учебной 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5"/>
      </w:r>
      <w:r w:rsidR="00442FC1">
        <w:t>.</w:t>
      </w:r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6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7"/>
      </w:r>
      <w:r w:rsidR="0071200D" w:rsidRPr="0039753A">
        <w:rPr>
          <w:iCs/>
          <w:sz w:val="28"/>
          <w:szCs w:val="28"/>
        </w:rPr>
        <w:t>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8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lastRenderedPageBreak/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Pr="00604E55">
        <w:rPr>
          <w:color w:val="000000"/>
          <w:sz w:val="28"/>
          <w:szCs w:val="28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392856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</w:t>
      </w:r>
      <w:r w:rsidR="00392856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>и</w:t>
      </w:r>
      <w:r w:rsidR="00392856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r w:rsidR="00A85730">
        <w:rPr>
          <w:sz w:val="28"/>
          <w:szCs w:val="28"/>
        </w:rPr>
        <w:t>Минобрнауки</w:t>
      </w:r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9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392856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20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392856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>ей, связанных с</w:t>
      </w:r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дневников 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lastRenderedPageBreak/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требования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232288">
        <w:rPr>
          <w:rStyle w:val="aff1"/>
        </w:rPr>
        <w:footnoteReference w:id="21"/>
      </w:r>
      <w:r w:rsidRPr="00232288">
        <w:t>;</w:t>
      </w:r>
    </w:p>
    <w:p w:rsidR="00DD0F12" w:rsidRDefault="003851DE" w:rsidP="008658C1">
      <w:pPr>
        <w:pStyle w:val="3"/>
        <w:ind w:firstLine="709"/>
        <w:contextualSpacing/>
      </w:pPr>
      <w:r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</w:t>
      </w:r>
      <w:r w:rsidR="00392856">
        <w:t xml:space="preserve"> </w:t>
      </w:r>
      <w:r w:rsidR="00DD0F12" w:rsidRPr="009365B2">
        <w:t>в письменной форме</w:t>
      </w:r>
      <w:r w:rsidR="00392856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–не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392856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392856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DD0F12" w:rsidP="008658C1">
      <w:pPr>
        <w:pStyle w:val="3"/>
        <w:ind w:firstLine="709"/>
        <w:contextualSpacing/>
      </w:pPr>
      <w:r w:rsidRPr="00213165">
        <w:t>Массовым является увольнение ___% от общего числа работников в течение ___________ 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lastRenderedPageBreak/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>м 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5B2060" w:rsidRPr="00272B7E">
        <w:rPr>
          <w:i/>
        </w:rPr>
        <w:t>(перечислить категории работников, помимо указанных в статье 179</w:t>
      </w:r>
      <w:r w:rsidR="00EA14E0">
        <w:rPr>
          <w:i/>
        </w:rPr>
        <w:t xml:space="preserve"> ТК </w:t>
      </w:r>
      <w:r w:rsidR="005B2060" w:rsidRPr="00272B7E">
        <w:rPr>
          <w:i/>
        </w:rPr>
        <w:t>РФ, которым предоста</w:t>
      </w:r>
      <w:r w:rsidR="005B2060" w:rsidRPr="00F204B6">
        <w:rPr>
          <w:i/>
        </w:rPr>
        <w:t>вляется</w:t>
      </w:r>
      <w:r w:rsidR="005B2060" w:rsidRPr="00272B7E">
        <w:rPr>
          <w:i/>
        </w:rPr>
        <w:t xml:space="preserve"> преимущественное право на оставление на работе при равной производительности труда и квалификации</w:t>
      </w:r>
      <w:r w:rsidR="005B2060">
        <w:rPr>
          <w:i/>
        </w:rPr>
        <w:t xml:space="preserve">, а также иные категории, например, </w:t>
      </w:r>
      <w:r w:rsidR="00774259">
        <w:rPr>
          <w:i/>
        </w:rPr>
        <w:t xml:space="preserve">работники, находящиеся в </w:t>
      </w:r>
      <w:r w:rsidR="005B2060">
        <w:rPr>
          <w:i/>
        </w:rPr>
        <w:t>предпенсион</w:t>
      </w:r>
      <w:r w:rsidR="00774259">
        <w:rPr>
          <w:i/>
        </w:rPr>
        <w:t>ном возрасте, члены Профсоюза и др.</w:t>
      </w:r>
      <w:r w:rsidR="005B2060">
        <w:rPr>
          <w:i/>
        </w:rPr>
        <w:t>).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>Обеспечивать работнику с</w:t>
      </w:r>
      <w:r w:rsidR="005B2060" w:rsidRPr="00A21537">
        <w:t xml:space="preserve"> даты уведомления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5B2060" w:rsidRPr="00A21537">
        <w:t xml:space="preserve"> (___ часов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DD0F12" w:rsidRPr="009365B2" w:rsidRDefault="00272B7E" w:rsidP="008658C1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72D4">
        <w:rPr>
          <w:color w:val="000000"/>
          <w:sz w:val="28"/>
          <w:szCs w:val="28"/>
        </w:rPr>
        <w:t>.</w:t>
      </w:r>
      <w:r w:rsidR="00DD0F12">
        <w:rPr>
          <w:color w:val="000000"/>
          <w:sz w:val="28"/>
          <w:szCs w:val="28"/>
        </w:rPr>
        <w:t>1</w:t>
      </w:r>
      <w:r w:rsidR="000A0A46">
        <w:rPr>
          <w:color w:val="000000"/>
          <w:sz w:val="28"/>
          <w:szCs w:val="28"/>
        </w:rPr>
        <w:t>7</w:t>
      </w:r>
      <w:r w:rsidR="00DD0F12" w:rsidRPr="001E20AD">
        <w:rPr>
          <w:color w:val="00000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Устанавливать п</w:t>
      </w:r>
      <w:r w:rsidR="00DD0F12" w:rsidRPr="009365B2">
        <w:rPr>
          <w:color w:val="000000"/>
          <w:sz w:val="28"/>
          <w:szCs w:val="28"/>
        </w:rPr>
        <w:t>ри направлении работников в служебные командировки норма суточных за каждые сутки нахождения в командировке в следующих размерах: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>рублей – по _________(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</w:t>
      </w:r>
      <w:r w:rsidR="00FB240B">
        <w:rPr>
          <w:rFonts w:eastAsia="Arial Unicode MS"/>
          <w:color w:val="000000"/>
          <w:kern w:val="1"/>
          <w:sz w:val="28"/>
          <w:szCs w:val="28"/>
        </w:rPr>
        <w:t>);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>рублей – за пределы 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РФ)</w:t>
      </w:r>
      <w:r w:rsidR="00FB240B">
        <w:rPr>
          <w:rFonts w:eastAsia="Arial Unicode MS"/>
          <w:color w:val="000000"/>
          <w:kern w:val="1"/>
          <w:sz w:val="28"/>
          <w:szCs w:val="28"/>
        </w:rPr>
        <w:t>;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_____ рублей – при </w:t>
      </w:r>
      <w:r w:rsidR="0014446F">
        <w:rPr>
          <w:iCs/>
          <w:color w:val="000000"/>
          <w:sz w:val="28"/>
          <w:szCs w:val="28"/>
        </w:rPr>
        <w:t>командировании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в г</w:t>
      </w:r>
      <w:r w:rsidR="0014446F">
        <w:rPr>
          <w:rFonts w:eastAsia="Arial Unicode MS"/>
          <w:color w:val="000000"/>
          <w:kern w:val="1"/>
          <w:sz w:val="28"/>
          <w:szCs w:val="28"/>
        </w:rPr>
        <w:t>орода федерального значения</w:t>
      </w:r>
      <w:r w:rsidRPr="009365B2">
        <w:rPr>
          <w:rFonts w:eastAsia="Arial Unicode MS"/>
          <w:color w:val="000000"/>
          <w:kern w:val="1"/>
          <w:sz w:val="28"/>
          <w:szCs w:val="28"/>
        </w:rPr>
        <w:t> Москву и Санкт-Петербург.</w:t>
      </w:r>
    </w:p>
    <w:p w:rsidR="00DD0F12" w:rsidRPr="009365B2" w:rsidRDefault="00DD0F12" w:rsidP="008658C1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направлении работников </w:t>
      </w:r>
      <w:r w:rsidRPr="009365B2">
        <w:rPr>
          <w:rFonts w:ascii="Times New Roman" w:hAnsi="Times New Roman"/>
          <w:color w:val="000000"/>
          <w:sz w:val="28"/>
          <w:szCs w:val="28"/>
        </w:rPr>
        <w:t>в служебные командировки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районы Крайнего Севера и в приравненные к ним местности</w:t>
      </w:r>
      <w:r w:rsidR="00DE0A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DE0AAB" w:rsidRPr="00272B7E">
        <w:rPr>
          <w:rFonts w:ascii="Times New Roman" w:hAnsi="Times New Roman" w:cs="Times New Roman"/>
          <w:iCs/>
          <w:color w:val="000000"/>
          <w:sz w:val="28"/>
          <w:szCs w:val="28"/>
        </w:rPr>
        <w:t>а также в субъекты Российской Федерации, отнесенные к Дальневосточному федеральному округу,</w:t>
      </w:r>
      <w:r w:rsidR="0039285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557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увеличивать 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>размер суточных на ____%.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2.2.18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392856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lastRenderedPageBreak/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392856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 xml:space="preserve">в течении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22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3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392856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392856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t>проведении аттестации работников</w:t>
      </w:r>
      <w:r w:rsidR="00392856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4"/>
      </w:r>
      <w:r w:rsidR="00B55783">
        <w:rPr>
          <w:color w:val="000000"/>
          <w:sz w:val="28"/>
          <w:szCs w:val="28"/>
        </w:rPr>
        <w:t>, 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 xml:space="preserve">ено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>существлять контроль за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5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392856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6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392856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7"/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 xml:space="preserve"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</w:t>
      </w:r>
      <w:r w:rsidRPr="00F22A68">
        <w:lastRenderedPageBreak/>
        <w:t xml:space="preserve">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8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392856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 xml:space="preserve">том </w:t>
      </w:r>
      <w:hyperlink r:id="rId9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9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>отпуск, с тем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392856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lastRenderedPageBreak/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30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 xml:space="preserve">нное сторонами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 xml:space="preserve">нных </w:t>
      </w:r>
      <w:r w:rsidR="00471714" w:rsidRPr="00AA737A">
        <w:rPr>
          <w:iCs/>
        </w:rPr>
        <w:lastRenderedPageBreak/>
        <w:t>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</w:p>
    <w:p w:rsidR="00565F3D" w:rsidRDefault="00565F3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392856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 xml:space="preserve">мнения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044146" w:rsidRDefault="00787EAA" w:rsidP="008658C1">
      <w:pPr>
        <w:pStyle w:val="3"/>
        <w:ind w:firstLine="709"/>
        <w:contextualSpacing/>
      </w:pPr>
      <w:r w:rsidRPr="00044146">
        <w:t>3.</w:t>
      </w:r>
      <w:r w:rsidR="008A73CD" w:rsidRPr="00044146">
        <w:t>1.</w:t>
      </w:r>
      <w:r w:rsidRPr="00B1245C">
        <w:t>5</w:t>
      </w:r>
      <w:r w:rsidR="00DA5F56" w:rsidRPr="00B1245C">
        <w:t>.</w:t>
      </w:r>
      <w:r w:rsidR="007A2BBE" w:rsidRPr="00B1245C">
        <w:rPr>
          <w:rFonts w:eastAsia="Arial Unicode MS"/>
          <w:color w:val="000000"/>
          <w:kern w:val="1"/>
        </w:rPr>
        <w:t> </w:t>
      </w:r>
      <w:r w:rsidR="00044146" w:rsidRPr="00B1245C">
        <w:t>Для женщин, работающих в районах Крайнего Севера и приравненных к ним местностях</w:t>
      </w:r>
      <w:r w:rsidR="003008D9" w:rsidRPr="00B1245C">
        <w:t xml:space="preserve"> в соответствии со статьёй 320 ТК</w:t>
      </w:r>
      <w:r w:rsidR="003008D9" w:rsidRPr="00B1245C">
        <w:rPr>
          <w:rFonts w:eastAsia="Arial Unicode MS"/>
          <w:color w:val="000000"/>
          <w:kern w:val="1"/>
        </w:rPr>
        <w:t> </w:t>
      </w:r>
      <w:r w:rsidR="003008D9" w:rsidRPr="00B1245C">
        <w:t>РФ</w:t>
      </w:r>
      <w:r w:rsidR="00044146" w:rsidRPr="00B1245C">
        <w:t>, устанавливается 36-часовая рабочая неделя, если меньшая продолжительность рабочей недели не предусмотрена для них федеральными законами. При этом заработная плата выплачивается в том же размере, что и при полной рабочей неделе</w:t>
      </w:r>
      <w:r w:rsidR="00044146" w:rsidRPr="00B1245C">
        <w:rPr>
          <w:rFonts w:ascii="PT Sans" w:hAnsi="PT Sans"/>
          <w:color w:val="000000"/>
          <w:sz w:val="26"/>
          <w:szCs w:val="26"/>
          <w:shd w:val="clear" w:color="auto" w:fill="FFFFFF"/>
        </w:rPr>
        <w:t>.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 w:rsidR="00392856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Pr="003369CA">
        <w:t>263.1.</w:t>
      </w:r>
      <w:r w:rsidR="0007380E" w:rsidRPr="003369CA">
        <w:t xml:space="preserve"> ТК </w:t>
      </w:r>
      <w:r w:rsidRPr="003369CA">
        <w:t>РФ</w:t>
      </w:r>
      <w:r w:rsidR="00392856">
        <w:t xml:space="preserve"> </w:t>
      </w:r>
      <w:r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lastRenderedPageBreak/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>последнего учебного занятия</w:t>
      </w:r>
      <w:r w:rsidR="00392856">
        <w:rPr>
          <w:bCs/>
          <w:sz w:val="28"/>
          <w:szCs w:val="28"/>
        </w:rPr>
        <w:t xml:space="preserve"> </w:t>
      </w:r>
      <w:r w:rsidR="00471714" w:rsidRPr="003369CA">
        <w:rPr>
          <w:sz w:val="28"/>
          <w:szCs w:val="28"/>
        </w:rPr>
        <w:t>с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39285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="00392856"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1"/>
          <w:sz w:val="28"/>
          <w:szCs w:val="28"/>
        </w:rPr>
        <w:footnoteReference w:id="31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2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(шестидневная или пятидневная)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 или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r w:rsidR="00963D76" w:rsidRPr="00DE4675">
        <w:t>,</w:t>
      </w:r>
      <w:r w:rsidR="00D735BD" w:rsidRPr="009365B2">
        <w:t>устанавливается</w:t>
      </w:r>
      <w:r w:rsidR="00392856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lastRenderedPageBreak/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392856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>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392856">
        <w:t xml:space="preserve"> </w:t>
      </w:r>
      <w:r w:rsidR="007166AD" w:rsidRPr="00717182">
        <w:t xml:space="preserve">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3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392856">
        <w:t xml:space="preserve">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392856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lastRenderedPageBreak/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4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392856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5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lastRenderedPageBreak/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31353C">
        <w:rPr>
          <w:sz w:val="28"/>
          <w:szCs w:val="28"/>
        </w:rPr>
        <w:t>ю___</w:t>
      </w:r>
      <w:r w:rsidR="00392856">
        <w:rPr>
          <w:sz w:val="28"/>
          <w:szCs w:val="28"/>
          <w:u w:val="single"/>
        </w:rPr>
        <w:t>42</w:t>
      </w:r>
      <w:r w:rsidR="0031353C">
        <w:rPr>
          <w:sz w:val="28"/>
          <w:szCs w:val="28"/>
        </w:rPr>
        <w:t>___ календарных дня</w:t>
      </w:r>
      <w:r w:rsidR="0031353C">
        <w:rPr>
          <w:rStyle w:val="aff1"/>
          <w:sz w:val="28"/>
          <w:szCs w:val="28"/>
        </w:rPr>
        <w:footnoteReference w:id="36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3A5A3C">
        <w:rPr>
          <w:sz w:val="28"/>
          <w:szCs w:val="28"/>
        </w:rPr>
        <w:t>__</w:t>
      </w:r>
      <w:r w:rsidR="00392856">
        <w:rPr>
          <w:sz w:val="28"/>
          <w:szCs w:val="28"/>
          <w:u w:val="single"/>
        </w:rPr>
        <w:t>28</w:t>
      </w:r>
      <w:r w:rsidR="003A5A3C">
        <w:rPr>
          <w:sz w:val="28"/>
          <w:szCs w:val="28"/>
        </w:rPr>
        <w:t xml:space="preserve">___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работу с вредными условиями труда _</w:t>
      </w:r>
      <w:r w:rsidR="00BE07BB" w:rsidRPr="00E36488">
        <w:t>_</w:t>
      </w:r>
      <w:r w:rsidRPr="00E36488">
        <w:t>__</w:t>
      </w:r>
      <w:r w:rsidR="0039589F" w:rsidRPr="00E36488">
        <w:t xml:space="preserve">календарных </w:t>
      </w:r>
      <w:r w:rsidRPr="00E36488">
        <w:t>дней;</w:t>
      </w:r>
    </w:p>
    <w:p w:rsidR="007C33FC" w:rsidRPr="00E36488" w:rsidRDefault="007C33FC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ненормированный рабочий день ____</w:t>
      </w:r>
      <w:r w:rsidR="0039589F" w:rsidRPr="00E36488">
        <w:t xml:space="preserve">календарных </w:t>
      </w:r>
      <w:r w:rsidRPr="00E36488">
        <w:t>дней;</w:t>
      </w:r>
    </w:p>
    <w:p w:rsidR="00C26ECE" w:rsidRDefault="00C26ECE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 xml:space="preserve">за работу в районах Крайнего Севера, приравненных к ним местностях, местностях с особыми климатическими условиями ____ </w:t>
      </w:r>
      <w:r w:rsidR="0039589F" w:rsidRPr="00E36488">
        <w:t xml:space="preserve">календарных </w:t>
      </w:r>
      <w:r w:rsidR="00E36488">
        <w:t>дней;</w:t>
      </w:r>
    </w:p>
    <w:p w:rsidR="00E36488" w:rsidRPr="00736F0B" w:rsidRDefault="00E36488" w:rsidP="008658C1">
      <w:pPr>
        <w:pStyle w:val="3"/>
        <w:ind w:firstLine="709"/>
        <w:contextualSpacing/>
      </w:pPr>
      <w:r w:rsidRPr="00736F0B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736F0B" w:rsidRPr="00736F0B">
        <w:t>в иных случаях</w:t>
      </w:r>
      <w:r w:rsidRPr="00736F0B">
        <w:t>.</w:t>
      </w:r>
    </w:p>
    <w:p w:rsidR="00BA363F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lastRenderedPageBreak/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E36488">
        <w:rPr>
          <w:rStyle w:val="aff1"/>
          <w:sz w:val="28"/>
          <w:szCs w:val="28"/>
        </w:rPr>
        <w:footnoteReference w:id="37"/>
      </w:r>
      <w:r w:rsidR="00A17BBE" w:rsidRPr="00E36488">
        <w:rPr>
          <w:sz w:val="28"/>
          <w:szCs w:val="28"/>
        </w:rPr>
        <w:t>.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 xml:space="preserve">Одному из родителей (опекуну, попечителю) для ухода за детьми-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>
        <w:rPr>
          <w:sz w:val="28"/>
          <w:szCs w:val="28"/>
        </w:rPr>
        <w:t>_</w:t>
      </w:r>
      <w:r w:rsidR="008E487B">
        <w:rPr>
          <w:sz w:val="28"/>
          <w:szCs w:val="28"/>
          <w:u w:val="single"/>
        </w:rPr>
        <w:t>4</w:t>
      </w:r>
      <w:r>
        <w:rPr>
          <w:sz w:val="28"/>
          <w:szCs w:val="28"/>
        </w:rPr>
        <w:t>____</w:t>
      </w:r>
      <w:r w:rsidRPr="007949C1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38"/>
      </w:r>
      <w:r w:rsidRPr="007949C1">
        <w:rPr>
          <w:sz w:val="28"/>
          <w:szCs w:val="28"/>
        </w:rPr>
        <w:t>.</w:t>
      </w:r>
    </w:p>
    <w:p w:rsidR="009F10E3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 w:rsidRPr="00100DC0">
        <w:t xml:space="preserve">_______ </w:t>
      </w:r>
      <w:r w:rsidRPr="00100DC0">
        <w:rPr>
          <w:sz w:val="28"/>
          <w:szCs w:val="28"/>
        </w:rPr>
        <w:t>календарных дней</w:t>
      </w:r>
      <w:r w:rsidRPr="00100DC0">
        <w:rPr>
          <w:rStyle w:val="aff1"/>
          <w:sz w:val="28"/>
          <w:szCs w:val="28"/>
        </w:rPr>
        <w:footnoteReference w:id="39"/>
      </w:r>
      <w:r w:rsidRPr="00100DC0">
        <w:rPr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392856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392856">
        <w:rPr>
          <w:sz w:val="28"/>
          <w:szCs w:val="28"/>
        </w:rPr>
        <w:t xml:space="preserve"> </w:t>
      </w:r>
      <w:r w:rsidR="00CE63D3" w:rsidRPr="009365B2">
        <w:rPr>
          <w:sz w:val="28"/>
          <w:szCs w:val="28"/>
        </w:rPr>
        <w:t>определяется</w:t>
      </w:r>
      <w:r w:rsidR="00392856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организацией самостоятельно</w:t>
      </w:r>
      <w:r w:rsidR="00392856">
        <w:rPr>
          <w:sz w:val="28"/>
          <w:szCs w:val="28"/>
        </w:rPr>
        <w:t xml:space="preserve"> 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40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392856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392856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 xml:space="preserve">й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9365B2" w:rsidRDefault="009F10E3" w:rsidP="008658C1">
      <w:pPr>
        <w:pStyle w:val="3"/>
        <w:ind w:firstLine="709"/>
        <w:contextualSpacing/>
      </w:pPr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392856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F9421C">
        <w:t xml:space="preserve"> продолжительностью _</w:t>
      </w:r>
      <w:r w:rsidR="00E57502">
        <w:t>_</w:t>
      </w:r>
      <w:r w:rsidR="008E487B">
        <w:rPr>
          <w:u w:val="single"/>
        </w:rPr>
        <w:t>3</w:t>
      </w:r>
      <w:r w:rsidR="00E57502">
        <w:t>__</w:t>
      </w:r>
      <w:r w:rsidR="00F9421C">
        <w:t>___</w:t>
      </w:r>
      <w:r w:rsidR="00E57502">
        <w:t xml:space="preserve"> календарных дней</w:t>
      </w:r>
      <w:r w:rsidR="00F9421C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>полную продолжительность ежегодного основного удлиненного оплачиваемого и ежегодного дополнительного оплачиваемого отпуска – __</w:t>
      </w:r>
      <w:r>
        <w:rPr>
          <w:sz w:val="28"/>
          <w:szCs w:val="28"/>
        </w:rPr>
        <w:t>_</w:t>
      </w:r>
      <w:r w:rsidRPr="009365B2">
        <w:rPr>
          <w:sz w:val="28"/>
          <w:szCs w:val="28"/>
        </w:rPr>
        <w:t xml:space="preserve"> 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39285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41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>
        <w:rPr>
          <w:rStyle w:val="aff1"/>
          <w:sz w:val="28"/>
          <w:szCs w:val="28"/>
        </w:rPr>
        <w:footnoteReference w:id="42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1.23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образования</w:t>
      </w:r>
      <w:r w:rsidRPr="00521B9C">
        <w:t xml:space="preserve">– </w:t>
      </w:r>
      <w:r w:rsidR="005F6C15" w:rsidRPr="00521B9C">
        <w:t>_</w:t>
      </w:r>
      <w:r w:rsidR="008E487B">
        <w:rPr>
          <w:u w:val="single"/>
        </w:rPr>
        <w:t>2</w:t>
      </w:r>
      <w:r w:rsidR="005F6C15" w:rsidRPr="00521B9C">
        <w:t>__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5F6C15" w:rsidRPr="00521B9C">
        <w:t>_</w:t>
      </w:r>
      <w:r w:rsidR="008E487B">
        <w:rPr>
          <w:u w:val="single"/>
        </w:rPr>
        <w:t>2</w:t>
      </w:r>
      <w:r w:rsidR="005F6C15" w:rsidRPr="00521B9C">
        <w:t>__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392856">
        <w:t xml:space="preserve"> </w:t>
      </w:r>
      <w:r w:rsidR="001776DD" w:rsidRPr="00521B9C">
        <w:t>детей</w:t>
      </w:r>
      <w:r w:rsidR="00392856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5F6C15" w:rsidRPr="00521B9C">
        <w:t>_</w:t>
      </w:r>
      <w:r w:rsidR="008E487B">
        <w:rPr>
          <w:u w:val="single"/>
        </w:rPr>
        <w:t>3</w:t>
      </w:r>
      <w:r w:rsidR="005F6C15" w:rsidRPr="00521B9C">
        <w:t>__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5F6C15" w:rsidRPr="00521B9C">
        <w:t>_</w:t>
      </w:r>
      <w:r w:rsidR="008E487B">
        <w:rPr>
          <w:u w:val="single"/>
        </w:rPr>
        <w:t>3</w:t>
      </w:r>
      <w:r w:rsidR="005F6C15" w:rsidRPr="00521B9C">
        <w:t>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5F6C15" w:rsidRPr="00521B9C">
        <w:t>_</w:t>
      </w:r>
      <w:r w:rsidR="008E487B">
        <w:rPr>
          <w:u w:val="single"/>
        </w:rPr>
        <w:t>3</w:t>
      </w:r>
      <w:r w:rsidR="005F6C15" w:rsidRPr="00521B9C">
        <w:t>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9C1B61" w:rsidRPr="00B1245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Pr="00521B9C">
        <w:t xml:space="preserve"> – </w:t>
      </w:r>
      <w:r w:rsidR="005F6C15" w:rsidRPr="00521B9C">
        <w:t>_</w:t>
      </w:r>
      <w:r w:rsidR="008E487B">
        <w:rPr>
          <w:u w:val="single"/>
        </w:rPr>
        <w:t>5</w:t>
      </w:r>
      <w:r w:rsidR="005F6C15" w:rsidRPr="00521B9C">
        <w:t xml:space="preserve">__ </w:t>
      </w:r>
      <w:r w:rsidR="000B78D3" w:rsidRPr="00521B9C">
        <w:t>календарных дней</w:t>
      </w:r>
      <w:r w:rsidR="009C1B61">
        <w:t>;</w:t>
      </w:r>
    </w:p>
    <w:p w:rsidR="009C1B61" w:rsidRPr="00521B9C" w:rsidRDefault="009C1B61" w:rsidP="008658C1">
      <w:pPr>
        <w:pStyle w:val="3"/>
        <w:ind w:firstLine="709"/>
        <w:contextualSpacing/>
      </w:pPr>
      <w:r w:rsidRPr="00B1245C">
        <w:t>-</w:t>
      </w:r>
      <w:r w:rsidR="00EE1175" w:rsidRPr="00B1245C">
        <w:rPr>
          <w:rFonts w:eastAsia="Arial Unicode MS"/>
          <w:color w:val="000000"/>
          <w:kern w:val="1"/>
        </w:rPr>
        <w:t> </w:t>
      </w:r>
      <w:r w:rsidRPr="00B1245C">
        <w:t>иные случаи.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43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lastRenderedPageBreak/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Pr="009365B2">
        <w:t xml:space="preserve"> – _</w:t>
      </w:r>
      <w:r w:rsidR="008E487B">
        <w:rPr>
          <w:u w:val="single"/>
        </w:rPr>
        <w:t>3</w:t>
      </w:r>
      <w:r w:rsidRPr="009365B2">
        <w:t>__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F40D2C" w:rsidRPr="009365B2">
        <w:t>_</w:t>
      </w:r>
      <w:r w:rsidR="008E487B">
        <w:rPr>
          <w:u w:val="single"/>
        </w:rPr>
        <w:t>3</w:t>
      </w:r>
      <w:r w:rsidR="00F40D2C" w:rsidRPr="009365B2">
        <w:t>__</w:t>
      </w:r>
      <w:r w:rsidR="007C33FC"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F40D2C" w:rsidRPr="009365B2">
        <w:t>_</w:t>
      </w:r>
      <w:r w:rsidR="008E487B">
        <w:rPr>
          <w:u w:val="single"/>
        </w:rPr>
        <w:t>3</w:t>
      </w:r>
      <w:r w:rsidR="00F40D2C" w:rsidRPr="009365B2">
        <w:t>__</w:t>
      </w:r>
      <w:r w:rsidR="007C33FC"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44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392856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45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lastRenderedPageBreak/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392856">
        <w:t xml:space="preserve"> </w:t>
      </w:r>
      <w:r w:rsidR="00A2348D" w:rsidRPr="009365B2">
        <w:t>трудового законодательства</w:t>
      </w:r>
      <w:r w:rsidR="00392856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Минобрнауки России от 11 мая 2016 г. № 536</w:t>
      </w:r>
      <w:r>
        <w:rPr>
          <w:rStyle w:val="aff1"/>
        </w:rPr>
        <w:footnoteReference w:id="46"/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8E487B">
        <w:rPr>
          <w:rFonts w:ascii="Times New Roman" w:eastAsia="MS Mincho" w:hAnsi="Times New Roman"/>
          <w:sz w:val="28"/>
          <w:szCs w:val="28"/>
        </w:rPr>
        <w:t xml:space="preserve">                                              </w:t>
      </w:r>
      <w:r w:rsidR="008E487B">
        <w:rPr>
          <w:rFonts w:ascii="Times New Roman" w:eastAsia="MS Mincho" w:hAnsi="Times New Roman"/>
          <w:sz w:val="28"/>
          <w:szCs w:val="28"/>
          <w:u w:val="single"/>
        </w:rPr>
        <w:t xml:space="preserve">15 и 30(31) текущего месяца </w:t>
      </w:r>
      <w:r w:rsidR="00095A44" w:rsidRPr="009365B2">
        <w:rPr>
          <w:rFonts w:ascii="Times New Roman" w:eastAsia="MS Mincho" w:hAnsi="Times New Roman"/>
          <w:i/>
          <w:iCs/>
          <w:sz w:val="24"/>
          <w:szCs w:val="24"/>
        </w:rPr>
        <w:t>(указываются конкретные числа месяца, например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, 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16 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числа текущего месяца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и 1 числ</w:t>
      </w:r>
      <w:r w:rsidR="00A2348D" w:rsidRPr="00A2348D">
        <w:rPr>
          <w:rFonts w:ascii="Times New Roman" w:eastAsia="MS Mincho" w:hAnsi="Times New Roman"/>
          <w:i/>
          <w:iCs/>
          <w:sz w:val="24"/>
          <w:szCs w:val="24"/>
        </w:rPr>
        <w:t>а следующего месяца за предыдущий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месяц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)</w:t>
      </w:r>
      <w:r w:rsidR="00A068D1">
        <w:rPr>
          <w:rStyle w:val="aff1"/>
          <w:rFonts w:ascii="Times New Roman" w:eastAsia="MS Mincho" w:hAnsi="Times New Roman"/>
          <w:i/>
          <w:iCs/>
          <w:sz w:val="24"/>
          <w:szCs w:val="24"/>
        </w:rPr>
        <w:footnoteReference w:id="47"/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8"/>
      </w:r>
      <w:r w:rsidR="00EE1175">
        <w:rPr>
          <w:sz w:val="28"/>
          <w:szCs w:val="28"/>
        </w:rPr>
        <w:t>.</w:t>
      </w:r>
    </w:p>
    <w:p w:rsid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lastRenderedPageBreak/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9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работников(учителя,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392856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нагрузки(педагогической работы)б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>фиксированным размером оплаты труда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</w:t>
      </w:r>
      <w:r w:rsidR="00435815">
        <w:rPr>
          <w:rStyle w:val="aff1"/>
          <w:rFonts w:ascii="Times New Roman" w:eastAsia="MS Mincho" w:hAnsi="Times New Roman"/>
          <w:sz w:val="28"/>
          <w:szCs w:val="28"/>
        </w:rPr>
        <w:footnoteReference w:id="50"/>
      </w:r>
      <w:r w:rsidRPr="009365B2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lastRenderedPageBreak/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 работнику денежной компенсации может быть повышен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392856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51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392856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52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246C39" w:rsidRPr="00435815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lastRenderedPageBreak/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66973" w:rsidRPr="00435815">
        <w:rPr>
          <w:sz w:val="28"/>
          <w:szCs w:val="28"/>
        </w:rPr>
        <w:t>Педагогическим работникам</w:t>
      </w:r>
      <w:r w:rsidR="00095A44" w:rsidRPr="00435815">
        <w:rPr>
          <w:sz w:val="28"/>
          <w:szCs w:val="28"/>
        </w:rPr>
        <w:t xml:space="preserve">, приступившим к </w:t>
      </w:r>
      <w:r w:rsidR="00966973" w:rsidRPr="00435815">
        <w:rPr>
          <w:sz w:val="28"/>
          <w:szCs w:val="28"/>
        </w:rPr>
        <w:t>трудовой деятельности</w:t>
      </w:r>
      <w:r w:rsidR="00095A44" w:rsidRPr="00435815">
        <w:rPr>
          <w:sz w:val="28"/>
          <w:szCs w:val="28"/>
        </w:rPr>
        <w:t xml:space="preserve"> в образовательной организации</w:t>
      </w:r>
      <w:r w:rsidR="00A94549" w:rsidRPr="00435815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435815">
        <w:rPr>
          <w:sz w:val="28"/>
          <w:szCs w:val="28"/>
        </w:rPr>
        <w:t>, выплачивается единовременное пособие в размере __</w:t>
      </w:r>
      <w:r w:rsidR="008E487B">
        <w:rPr>
          <w:sz w:val="28"/>
          <w:szCs w:val="28"/>
          <w:u w:val="single"/>
        </w:rPr>
        <w:t>20%</w:t>
      </w:r>
      <w:r w:rsidR="00095A44" w:rsidRPr="00435815">
        <w:rPr>
          <w:sz w:val="28"/>
          <w:szCs w:val="28"/>
        </w:rPr>
        <w:t>_</w:t>
      </w:r>
      <w:r w:rsidR="00825F79" w:rsidRPr="00435815">
        <w:rPr>
          <w:sz w:val="28"/>
          <w:szCs w:val="28"/>
        </w:rPr>
        <w:t>__</w:t>
      </w:r>
      <w:r w:rsidR="00095A44" w:rsidRPr="00435815">
        <w:rPr>
          <w:sz w:val="28"/>
          <w:szCs w:val="28"/>
        </w:rPr>
        <w:t>_ рублей</w:t>
      </w:r>
      <w:r w:rsidR="00B52263">
        <w:rPr>
          <w:rStyle w:val="aff1"/>
          <w:sz w:val="28"/>
          <w:szCs w:val="28"/>
        </w:rPr>
        <w:footnoteReference w:id="53"/>
      </w:r>
      <w:r w:rsidR="001247D6" w:rsidRPr="00435815">
        <w:rPr>
          <w:sz w:val="28"/>
          <w:szCs w:val="28"/>
        </w:rPr>
        <w:t>.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B72CDD" w:rsidRPr="00A4388F">
        <w:rPr>
          <w:sz w:val="28"/>
          <w:szCs w:val="28"/>
        </w:rPr>
        <w:t xml:space="preserve"> ежемесячная надбавка (доплата) в размере _</w:t>
      </w:r>
      <w:r w:rsidR="008E487B">
        <w:rPr>
          <w:sz w:val="28"/>
          <w:szCs w:val="28"/>
          <w:u w:val="single"/>
        </w:rPr>
        <w:t>10</w:t>
      </w:r>
      <w:r w:rsidR="00B72CDD" w:rsidRPr="00A4388F">
        <w:rPr>
          <w:sz w:val="28"/>
          <w:szCs w:val="28"/>
        </w:rPr>
        <w:t>__ % ставки заработной платы (должностного оклада).</w:t>
      </w:r>
    </w:p>
    <w:p w:rsidR="00D5459C" w:rsidRPr="00691D70" w:rsidRDefault="00D5459C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размерами оплаты </w:t>
      </w:r>
      <w:r w:rsidR="00B72CDD" w:rsidRPr="00691D70">
        <w:rPr>
          <w:sz w:val="28"/>
          <w:szCs w:val="28"/>
        </w:rPr>
        <w:t xml:space="preserve">труда. </w:t>
      </w:r>
      <w:r w:rsidR="00D22CAB" w:rsidRPr="00691D70">
        <w:rPr>
          <w:sz w:val="28"/>
          <w:szCs w:val="28"/>
        </w:rPr>
        <w:t>Оплата за сверхурочную работу может быть повышена за первые два часа работы на ________________</w:t>
      </w:r>
      <w:r w:rsidR="00D22CAB" w:rsidRPr="00691D70">
        <w:rPr>
          <w:i/>
          <w:iCs/>
          <w:sz w:val="28"/>
          <w:szCs w:val="28"/>
        </w:rPr>
        <w:t>(указать размер)</w:t>
      </w:r>
      <w:r w:rsidR="00D22CAB" w:rsidRPr="00691D70">
        <w:rPr>
          <w:sz w:val="28"/>
          <w:szCs w:val="28"/>
        </w:rPr>
        <w:t xml:space="preserve">, за последующие часы - на_______________ </w:t>
      </w:r>
      <w:r w:rsidR="00D22CAB" w:rsidRPr="00691D70">
        <w:rPr>
          <w:i/>
          <w:iCs/>
          <w:sz w:val="28"/>
          <w:szCs w:val="28"/>
        </w:rPr>
        <w:t>(указать размер</w:t>
      </w:r>
      <w:r w:rsidR="00D22CAB" w:rsidRPr="00691D70">
        <w:rPr>
          <w:sz w:val="28"/>
          <w:szCs w:val="28"/>
        </w:rPr>
        <w:t>)</w:t>
      </w:r>
      <w:r w:rsidRPr="00691D70">
        <w:rPr>
          <w:rStyle w:val="aff1"/>
          <w:sz w:val="28"/>
          <w:szCs w:val="28"/>
        </w:rPr>
        <w:footnoteReference w:id="54"/>
      </w:r>
      <w:r w:rsidRPr="00691D70">
        <w:rPr>
          <w:sz w:val="28"/>
          <w:szCs w:val="28"/>
        </w:rPr>
        <w:t xml:space="preserve">. 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470334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t>4</w:t>
      </w:r>
      <w:r w:rsidR="00095A44" w:rsidRPr="00D5459C">
        <w:rPr>
          <w:sz w:val="28"/>
          <w:szCs w:val="28"/>
        </w:rPr>
        <w:t>.</w:t>
      </w:r>
      <w:r w:rsidR="00241C3E">
        <w:rPr>
          <w:sz w:val="28"/>
          <w:szCs w:val="28"/>
        </w:rPr>
        <w:t>11</w:t>
      </w:r>
      <w:r w:rsidR="00095A44" w:rsidRP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условиями труда,</w:t>
      </w:r>
      <w:r w:rsidR="00392856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392856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</w:t>
      </w:r>
      <w:r w:rsidR="00392856">
        <w:rPr>
          <w:sz w:val="28"/>
          <w:szCs w:val="28"/>
        </w:rPr>
        <w:t xml:space="preserve"> </w:t>
      </w:r>
      <w:r w:rsidR="001B118D" w:rsidRPr="00D5459C">
        <w:rPr>
          <w:sz w:val="28"/>
          <w:szCs w:val="28"/>
        </w:rPr>
        <w:t>с размерами оплаты труда</w:t>
      </w:r>
      <w:r w:rsidR="00D5459C">
        <w:rPr>
          <w:sz w:val="28"/>
          <w:szCs w:val="28"/>
        </w:rPr>
        <w:t xml:space="preserve">, </w:t>
      </w:r>
      <w:r w:rsidR="00095A44" w:rsidRPr="009365B2">
        <w:rPr>
          <w:sz w:val="28"/>
          <w:szCs w:val="28"/>
        </w:rPr>
        <w:t>установленным</w:t>
      </w:r>
      <w:r w:rsidR="001B118D">
        <w:rPr>
          <w:sz w:val="28"/>
          <w:szCs w:val="28"/>
        </w:rPr>
        <w:t xml:space="preserve">и </w:t>
      </w:r>
      <w:r w:rsidR="00095A44" w:rsidRPr="009365B2">
        <w:rPr>
          <w:sz w:val="28"/>
          <w:szCs w:val="28"/>
        </w:rPr>
        <w:t>для различных видов работ с нормальными условиями труда</w:t>
      </w:r>
      <w:r w:rsidR="00D5459C">
        <w:rPr>
          <w:rStyle w:val="aff1"/>
          <w:sz w:val="28"/>
          <w:szCs w:val="28"/>
        </w:rPr>
        <w:footnoteReference w:id="55"/>
      </w:r>
      <w:r w:rsidR="00345E4D" w:rsidRPr="009365B2">
        <w:rPr>
          <w:sz w:val="28"/>
          <w:szCs w:val="28"/>
        </w:rPr>
        <w:t>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>
        <w:rPr>
          <w:sz w:val="28"/>
          <w:szCs w:val="28"/>
        </w:rPr>
        <w:t>атьё</w:t>
      </w:r>
      <w:r w:rsidR="008D3883" w:rsidRPr="009365B2">
        <w:rPr>
          <w:sz w:val="28"/>
          <w:szCs w:val="28"/>
        </w:rPr>
        <w:t>й</w:t>
      </w:r>
      <w:r w:rsidR="00845DB4" w:rsidRPr="009365B2">
        <w:rPr>
          <w:sz w:val="28"/>
          <w:szCs w:val="28"/>
        </w:rPr>
        <w:t>147</w:t>
      </w:r>
      <w:r w:rsidR="00CA1933">
        <w:rPr>
          <w:sz w:val="28"/>
          <w:szCs w:val="28"/>
        </w:rPr>
        <w:t>ТК </w:t>
      </w:r>
      <w:r w:rsidR="00845DB4" w:rsidRPr="009365B2">
        <w:rPr>
          <w:sz w:val="28"/>
          <w:szCs w:val="28"/>
        </w:rPr>
        <w:t>РФ не может быть менее 4%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A25371">
        <w:rPr>
          <w:sz w:val="28"/>
          <w:szCs w:val="28"/>
        </w:rPr>
        <w:t>Гособразования СССР от 20.08.1990 № 579</w:t>
      </w:r>
      <w:r w:rsidR="00EA74D3">
        <w:rPr>
          <w:rStyle w:val="aff1"/>
          <w:sz w:val="28"/>
          <w:szCs w:val="28"/>
        </w:rPr>
        <w:footnoteReference w:id="56"/>
      </w:r>
      <w:r w:rsidR="00A25371">
        <w:rPr>
          <w:sz w:val="28"/>
          <w:szCs w:val="28"/>
        </w:rPr>
        <w:t>,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 xml:space="preserve">На установление работникам выплат стимулирующего характера </w:t>
      </w:r>
      <w:r w:rsidR="00D22CAB" w:rsidRPr="009A03ED">
        <w:rPr>
          <w:b w:val="0"/>
          <w:szCs w:val="28"/>
        </w:rPr>
        <w:lastRenderedPageBreak/>
        <w:t>направляется ____________% средств фонда заработной платы</w:t>
      </w:r>
      <w:r w:rsidR="0081361A" w:rsidRPr="009365B2">
        <w:rPr>
          <w:rStyle w:val="aff1"/>
          <w:b w:val="0"/>
          <w:szCs w:val="28"/>
        </w:rPr>
        <w:footnoteReference w:id="57"/>
      </w:r>
      <w:r w:rsidRPr="009365B2">
        <w:rPr>
          <w:b w:val="0"/>
          <w:szCs w:val="28"/>
        </w:rPr>
        <w:t>: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.1.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C414BC" w:rsidRPr="00241C3E">
        <w:rPr>
          <w:b w:val="0"/>
          <w:szCs w:val="28"/>
        </w:rPr>
        <w:t>,</w:t>
      </w:r>
      <w:r w:rsidR="00095A44" w:rsidRPr="00241C3E">
        <w:rPr>
          <w:b w:val="0"/>
          <w:szCs w:val="28"/>
        </w:rPr>
        <w:t xml:space="preserve"> определ</w:t>
      </w:r>
      <w:r w:rsidR="0081361A" w:rsidRPr="00241C3E">
        <w:rPr>
          <w:b w:val="0"/>
          <w:szCs w:val="28"/>
        </w:rPr>
        <w:t>и</w:t>
      </w:r>
      <w:r w:rsidR="00095A44" w:rsidRPr="00241C3E">
        <w:rPr>
          <w:b w:val="0"/>
          <w:szCs w:val="28"/>
        </w:rPr>
        <w:t xml:space="preserve">ть _______ процент(ов) из общего </w:t>
      </w:r>
      <w:r w:rsidR="00D20071">
        <w:rPr>
          <w:b w:val="0"/>
          <w:szCs w:val="28"/>
        </w:rPr>
        <w:t>объё</w:t>
      </w:r>
      <w:r w:rsidR="0081361A" w:rsidRPr="00241C3E">
        <w:rPr>
          <w:b w:val="0"/>
          <w:szCs w:val="28"/>
        </w:rPr>
        <w:t>ма средств, предназначенных</w:t>
      </w:r>
      <w:r w:rsidR="001B118D" w:rsidRPr="00241C3E">
        <w:rPr>
          <w:b w:val="0"/>
          <w:szCs w:val="28"/>
        </w:rPr>
        <w:t xml:space="preserve"> в</w:t>
      </w:r>
      <w:r w:rsidR="00392856">
        <w:rPr>
          <w:b w:val="0"/>
          <w:szCs w:val="28"/>
        </w:rPr>
        <w:t xml:space="preserve"> </w:t>
      </w:r>
      <w:r w:rsidR="001B118D" w:rsidRPr="00241C3E">
        <w:rPr>
          <w:b w:val="0"/>
          <w:szCs w:val="28"/>
        </w:rPr>
        <w:t>образовательной организации</w:t>
      </w:r>
      <w:r w:rsidR="0081361A" w:rsidRPr="00241C3E">
        <w:rPr>
          <w:b w:val="0"/>
          <w:szCs w:val="28"/>
        </w:rPr>
        <w:t xml:space="preserve"> на </w:t>
      </w:r>
      <w:r w:rsidR="001B118D" w:rsidRPr="00241C3E">
        <w:rPr>
          <w:b w:val="0"/>
          <w:szCs w:val="28"/>
        </w:rPr>
        <w:t xml:space="preserve">выплаты </w:t>
      </w:r>
      <w:r w:rsidR="00095A44" w:rsidRPr="00241C3E">
        <w:rPr>
          <w:b w:val="0"/>
          <w:szCs w:val="28"/>
        </w:rPr>
        <w:t>стимулирующ</w:t>
      </w:r>
      <w:r w:rsidR="001B118D" w:rsidRPr="00241C3E">
        <w:rPr>
          <w:b w:val="0"/>
          <w:szCs w:val="28"/>
        </w:rPr>
        <w:t>его характера</w:t>
      </w:r>
      <w:r w:rsidR="00423C41" w:rsidRPr="009365B2">
        <w:rPr>
          <w:b w:val="0"/>
          <w:i/>
          <w:szCs w:val="28"/>
        </w:rPr>
        <w:t>.</w:t>
      </w:r>
    </w:p>
    <w:p w:rsidR="00095A44" w:rsidRPr="00241C3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.2</w:t>
      </w:r>
      <w:r w:rsidR="00095A44" w:rsidRPr="00241C3E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</w:t>
      </w:r>
      <w:r w:rsidR="0081361A" w:rsidRPr="00241C3E">
        <w:rPr>
          <w:b w:val="0"/>
          <w:szCs w:val="28"/>
        </w:rPr>
        <w:t>ы</w:t>
      </w:r>
      <w:r w:rsidR="00095A44" w:rsidRPr="00241C3E">
        <w:rPr>
          <w:b w:val="0"/>
          <w:szCs w:val="28"/>
        </w:rPr>
        <w:t xml:space="preserve"> стимулирующего характера заместителям руководителя </w:t>
      </w:r>
      <w:r w:rsidR="00D22CAB" w:rsidRPr="00241C3E">
        <w:rPr>
          <w:b w:val="0"/>
          <w:szCs w:val="28"/>
        </w:rPr>
        <w:t xml:space="preserve">определить ______ процент(ов) из общего </w:t>
      </w:r>
      <w:r w:rsidR="00D22CAB" w:rsidRPr="00EA74D3">
        <w:rPr>
          <w:b w:val="0"/>
          <w:szCs w:val="28"/>
        </w:rPr>
        <w:t>объ</w:t>
      </w:r>
      <w:r w:rsidR="00D20071" w:rsidRPr="00EA74D3">
        <w:rPr>
          <w:b w:val="0"/>
          <w:szCs w:val="28"/>
        </w:rPr>
        <w:t>ё</w:t>
      </w:r>
      <w:r w:rsidR="00D22CAB" w:rsidRPr="00EA74D3">
        <w:rPr>
          <w:b w:val="0"/>
          <w:szCs w:val="28"/>
        </w:rPr>
        <w:t>ма средств, предназначенных на выплаты стимулирующего характера.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t>4.1</w:t>
      </w:r>
      <w:r w:rsidR="00691D70">
        <w:t>2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r w:rsidR="00D22CAB" w:rsidRPr="00A4388F">
        <w:rPr>
          <w:iCs/>
        </w:rPr>
        <w:t>Учителям, другим педагогическим работникам, осуществляющим преподавательскую работубез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(СанПиН)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58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удалённости мест для занятий от светонесущей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</w:t>
      </w:r>
      <w:r w:rsidR="0086270B" w:rsidRPr="00241C3E">
        <w:rPr>
          <w:sz w:val="28"/>
          <w:szCs w:val="28"/>
        </w:rPr>
        <w:lastRenderedPageBreak/>
        <w:t>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C46BA8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sz w:val="28"/>
          <w:szCs w:val="28"/>
        </w:rPr>
        <w:t>При несоблюдении указанных требований к наполняемости классов, приводящем к</w:t>
      </w:r>
      <w:r w:rsidR="00392856">
        <w:rPr>
          <w:sz w:val="28"/>
          <w:szCs w:val="28"/>
        </w:rPr>
        <w:t xml:space="preserve"> </w:t>
      </w:r>
      <w:r w:rsidR="008509FB" w:rsidRPr="00A4388F">
        <w:rPr>
          <w:sz w:val="28"/>
          <w:szCs w:val="28"/>
        </w:rPr>
        <w:t>превышени</w:t>
      </w:r>
      <w:r w:rsidRPr="00A4388F">
        <w:rPr>
          <w:sz w:val="28"/>
          <w:szCs w:val="28"/>
        </w:rPr>
        <w:t>ю</w:t>
      </w:r>
      <w:r w:rsidR="008509FB" w:rsidRPr="009365B2">
        <w:rPr>
          <w:sz w:val="28"/>
          <w:szCs w:val="28"/>
        </w:rPr>
        <w:t xml:space="preserve"> количества обучающихся, воспитанников в классе, группе </w:t>
      </w:r>
      <w:r w:rsidRPr="00EA74D3">
        <w:rPr>
          <w:sz w:val="28"/>
          <w:szCs w:val="28"/>
        </w:rPr>
        <w:t>устанавливается соответствующая доплата, как это предусмотрено при ув</w:t>
      </w:r>
      <w:r w:rsidR="00D20071" w:rsidRPr="00EA74D3">
        <w:rPr>
          <w:sz w:val="28"/>
          <w:szCs w:val="28"/>
        </w:rPr>
        <w:t>еличении объё</w:t>
      </w:r>
      <w:r w:rsidRPr="00EA74D3">
        <w:rPr>
          <w:sz w:val="28"/>
          <w:szCs w:val="28"/>
        </w:rPr>
        <w:t>ма выполняемой работы (статья 151 ТК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EA74D3">
        <w:rPr>
          <w:sz w:val="28"/>
          <w:szCs w:val="28"/>
        </w:rPr>
        <w:t>РФ) в размере ___________</w:t>
      </w:r>
      <w:r w:rsidR="00241C3E" w:rsidRPr="00EA74D3">
        <w:rPr>
          <w:rStyle w:val="aff1"/>
          <w:sz w:val="28"/>
          <w:szCs w:val="28"/>
        </w:rPr>
        <w:footnoteReference w:id="59"/>
      </w:r>
      <w:r w:rsidR="008509FB" w:rsidRPr="00EA74D3">
        <w:rPr>
          <w:sz w:val="28"/>
          <w:szCs w:val="28"/>
        </w:rPr>
        <w:t>.</w:t>
      </w:r>
    </w:p>
    <w:p w:rsidR="00A80FB8" w:rsidRDefault="00A80FB8" w:rsidP="008658C1">
      <w:pPr>
        <w:pStyle w:val="37"/>
        <w:ind w:left="0" w:firstLine="709"/>
        <w:contextualSpacing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>4.15</w:t>
      </w:r>
      <w:r w:rsidRPr="00B712C9">
        <w:rPr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rStyle w:val="A00"/>
          <w:sz w:val="28"/>
          <w:szCs w:val="28"/>
        </w:rPr>
        <w:t>Учителям, ведущим учебные занятия по учебным предметам, по которым предусматривается деление класса на две подгруппы предусматривается доплата в размере _________% ставки заработной платы в случаях проведения учебных занятий с обучающимися класса в целом.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B712C9">
        <w:rPr>
          <w:color w:val="000000"/>
          <w:spacing w:val="2"/>
          <w:sz w:val="28"/>
          <w:szCs w:val="28"/>
        </w:rPr>
        <w:t>16.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r w:rsidRPr="00B712C9">
        <w:rPr>
          <w:color w:val="000000"/>
          <w:spacing w:val="2"/>
          <w:sz w:val="28"/>
          <w:szCs w:val="28"/>
        </w:rPr>
        <w:t>СанПиН 2.4.2.2821-10. Создание классов-комплектов при проведении занятий с обучающимися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A80FB8"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2803B4" w:rsidRPr="00A4388F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 может осуществляться в случаях, предусмотренных в</w:t>
      </w:r>
      <w:r w:rsidR="00D20071" w:rsidRPr="00A4388F">
        <w:rPr>
          <w:bCs/>
          <w:iCs/>
          <w:sz w:val="28"/>
          <w:szCs w:val="28"/>
        </w:rPr>
        <w:t xml:space="preserve"> отраслевых соглашениях, заключё</w:t>
      </w:r>
      <w:r w:rsidRPr="00A4388F">
        <w:rPr>
          <w:bCs/>
          <w:iCs/>
          <w:sz w:val="28"/>
          <w:szCs w:val="28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A4388F">
        <w:rPr>
          <w:rStyle w:val="aff1"/>
          <w:sz w:val="28"/>
          <w:szCs w:val="28"/>
        </w:rPr>
        <w:footnoteReference w:id="60"/>
      </w:r>
      <w:r w:rsidR="002803B4" w:rsidRPr="00A4388F">
        <w:rPr>
          <w:sz w:val="28"/>
          <w:szCs w:val="28"/>
        </w:rPr>
        <w:t>.</w:t>
      </w:r>
    </w:p>
    <w:p w:rsidR="00B355ED" w:rsidRPr="00B355ED" w:rsidRDefault="00B355ED" w:rsidP="008658C1">
      <w:pPr>
        <w:pStyle w:val="ad"/>
        <w:ind w:firstLine="709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Pr="00A4388F">
        <w:rPr>
          <w:bCs/>
          <w:iCs/>
          <w:sz w:val="28"/>
          <w:szCs w:val="28"/>
        </w:rPr>
        <w:t xml:space="preserve">нком до достижения им возраста трех лет - на ______, </w:t>
      </w:r>
      <w:r w:rsidRPr="00A4388F">
        <w:rPr>
          <w:bCs/>
          <w:iCs/>
          <w:sz w:val="28"/>
          <w:szCs w:val="28"/>
        </w:rPr>
        <w:lastRenderedPageBreak/>
        <w:t>но не менее чем на один год; до наступления права для назначения страховой пенсии по старости на ________, но не менее чем за один год; по окончании длительной болезни на _________, но не менее чем на 6 месяцев;  по окончании длительного отпуска, предоставляемого до одного года на _______,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392856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630531">
        <w:rPr>
          <w:rStyle w:val="aff1"/>
          <w:sz w:val="28"/>
          <w:szCs w:val="28"/>
        </w:rPr>
        <w:footnoteReference w:id="61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392856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392856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</w:t>
      </w:r>
      <w:r w:rsidR="00DD0F12" w:rsidRPr="00E7703C">
        <w:rPr>
          <w:color w:val="auto"/>
          <w:sz w:val="28"/>
          <w:szCs w:val="28"/>
        </w:rPr>
        <w:lastRenderedPageBreak/>
        <w:t xml:space="preserve">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392856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во внеучебное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8658C1">
      <w:pPr>
        <w:pStyle w:val="3"/>
        <w:tabs>
          <w:tab w:val="left" w:pos="1620"/>
        </w:tabs>
        <w:ind w:firstLine="709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 xml:space="preserve">Выплачивать единовременное пособие при увольнении по собственному желанию в связи с выходом либо в связи с приобретением права на досрочную </w:t>
      </w:r>
      <w:r w:rsidR="00DF2B83">
        <w:t>страх</w:t>
      </w:r>
      <w:r w:rsidR="00607973" w:rsidRPr="00FB2E71">
        <w:t>овую пенсию по старости в размере</w:t>
      </w:r>
      <w:r w:rsidR="00607973" w:rsidRPr="00DD13AE">
        <w:t xml:space="preserve"> _________ за счет средств работодателя.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(строительство).</w:t>
      </w:r>
    </w:p>
    <w:p w:rsidR="00DD0F12" w:rsidRPr="00DD13AE" w:rsidRDefault="00315CEF" w:rsidP="008658C1">
      <w:pPr>
        <w:pStyle w:val="3"/>
        <w:ind w:firstLine="709"/>
        <w:contextualSpacing/>
      </w:pPr>
      <w:r>
        <w:t>5.2.8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Ежегодно отчислять в первичную профсоюзную организацию денежные средства в размере ________ рублей на проведение культурно-массовой и физкультурно-оздоровительной работы.</w:t>
      </w:r>
    </w:p>
    <w:p w:rsidR="00DD0F12" w:rsidRPr="00DD13AE" w:rsidRDefault="00315CE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5.2.9</w:t>
      </w:r>
      <w:r w:rsidR="00DD0F12" w:rsidRPr="00DD13A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DD13AE">
        <w:rPr>
          <w:sz w:val="28"/>
          <w:szCs w:val="28"/>
        </w:rPr>
        <w:t>Компенсировать работникам оплату стоимости содержания дете</w:t>
      </w:r>
      <w:r w:rsidR="00EF4841">
        <w:rPr>
          <w:sz w:val="28"/>
          <w:szCs w:val="28"/>
        </w:rPr>
        <w:t>й в дошкольных образовательных организациях</w:t>
      </w:r>
      <w:r w:rsidR="00DD0F12" w:rsidRPr="00DD13AE">
        <w:rPr>
          <w:sz w:val="28"/>
          <w:szCs w:val="28"/>
        </w:rPr>
        <w:t xml:space="preserve"> в размере _____ рублей в месяц.</w:t>
      </w:r>
    </w:p>
    <w:p w:rsidR="00DD0F12" w:rsidRDefault="00315CEF" w:rsidP="008658C1">
      <w:pPr>
        <w:pStyle w:val="3"/>
        <w:ind w:firstLine="709"/>
        <w:contextualSpacing/>
      </w:pPr>
      <w:r>
        <w:t>5.2.10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Оказывать работникам материальную помощь при рождении р</w:t>
      </w:r>
      <w:r w:rsidR="00D20071">
        <w:t>ебё</w:t>
      </w:r>
      <w:r w:rsidR="00DD0F12" w:rsidRPr="00DD13AE">
        <w:t>нка</w:t>
      </w:r>
      <w:r>
        <w:rPr>
          <w:rStyle w:val="aff1"/>
        </w:rPr>
        <w:footnoteReference w:id="62"/>
      </w:r>
      <w:r w:rsidR="001626B8">
        <w:t>.</w:t>
      </w:r>
    </w:p>
    <w:p w:rsidR="008B76E2" w:rsidRDefault="00315CEF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>свобождать работников 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 xml:space="preserve">очий день один раз в три года с сохранением за </w:t>
      </w:r>
      <w:r w:rsidR="008B76E2" w:rsidRPr="0050117D">
        <w:rPr>
          <w:rFonts w:ascii="Times New Roman" w:hAnsi="Times New Roman" w:cs="Times New Roman"/>
          <w:sz w:val="28"/>
          <w:szCs w:val="28"/>
        </w:rPr>
        <w:lastRenderedPageBreak/>
        <w:t>ними места работы (должности) и среднего заработка</w:t>
      </w:r>
      <w:r w:rsidR="00392856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8B76E2" w:rsidRPr="0050117D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50117D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63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контроль за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753215">
        <w:rPr>
          <w:i/>
          <w:color w:val="auto"/>
          <w:sz w:val="28"/>
          <w:szCs w:val="28"/>
        </w:rPr>
        <w:t>__________________________(иные виды поощрений)</w:t>
      </w:r>
      <w:r>
        <w:rPr>
          <w:color w:val="auto"/>
          <w:sz w:val="28"/>
          <w:szCs w:val="28"/>
        </w:rPr>
        <w:t>.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>ьных группах образовательной организации в социальных сетях,</w:t>
      </w:r>
      <w:r w:rsidR="00392856">
        <w:rPr>
          <w:color w:val="auto"/>
          <w:sz w:val="28"/>
          <w:szCs w:val="28"/>
        </w:rPr>
        <w:t xml:space="preserve"> </w:t>
      </w:r>
      <w:r w:rsidR="00753215">
        <w:rPr>
          <w:color w:val="auto"/>
          <w:sz w:val="28"/>
          <w:szCs w:val="28"/>
        </w:rPr>
        <w:t>СМИ.</w:t>
      </w:r>
    </w:p>
    <w:p w:rsidR="00753215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_______________________ </w:t>
      </w:r>
      <w:r w:rsidRPr="00753215">
        <w:rPr>
          <w:i/>
          <w:color w:val="auto"/>
          <w:sz w:val="28"/>
          <w:szCs w:val="28"/>
        </w:rPr>
        <w:t>(иные виды поощрений).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64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65"/>
      </w:r>
      <w:r w:rsidRPr="00B84C13">
        <w:rPr>
          <w:sz w:val="28"/>
          <w:szCs w:val="28"/>
        </w:rPr>
        <w:t>; по расследованию несчастных случаев на производстве и с обучающимися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контроль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66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67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</w:t>
      </w:r>
      <w:r w:rsidRPr="005D4469">
        <w:rPr>
          <w:sz w:val="28"/>
          <w:szCs w:val="28"/>
        </w:rPr>
        <w:lastRenderedPageBreak/>
        <w:t>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(или) опасными условиями труда, проведение обязательных медицинских осмотров _________________</w:t>
      </w:r>
      <w:r>
        <w:rPr>
          <w:i/>
          <w:sz w:val="28"/>
          <w:szCs w:val="28"/>
        </w:rPr>
        <w:t>(указать конкретный размер средств на указанные цели).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68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69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D21848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6.2.10.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</w:t>
      </w:r>
      <w:r w:rsidRPr="00D21848">
        <w:rPr>
          <w:sz w:val="28"/>
          <w:szCs w:val="28"/>
        </w:rPr>
        <w:t>размере не менее _____ процентов.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65508A">
        <w:rPr>
          <w:sz w:val="28"/>
          <w:szCs w:val="28"/>
        </w:rPr>
        <w:t>первая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0D0834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0D0834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</w:t>
      </w:r>
      <w:r>
        <w:rPr>
          <w:sz w:val="28"/>
          <w:szCs w:val="28"/>
        </w:rPr>
        <w:lastRenderedPageBreak/>
        <w:t>работнику понесенные им расходы на приобретение сертифицированной спецодежды и других средства индивидуальной защиты (СИЗ) в полном объеме.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6.2.13.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произошел не по вине работника.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</w:t>
      </w:r>
      <w:r w:rsidRPr="00D21848">
        <w:rPr>
          <w:sz w:val="28"/>
          <w:szCs w:val="28"/>
        </w:rPr>
        <w:lastRenderedPageBreak/>
        <w:t>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</w:t>
      </w:r>
      <w:r w:rsidR="000D083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0834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педагогов)</w:t>
      </w:r>
      <w:r w:rsidRPr="003F7415">
        <w:rPr>
          <w:color w:val="auto"/>
          <w:sz w:val="28"/>
          <w:szCs w:val="28"/>
        </w:rPr>
        <w:t xml:space="preserve">и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D0834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</w:t>
      </w:r>
      <w:r w:rsidRPr="003F7415">
        <w:rPr>
          <w:color w:val="auto"/>
          <w:sz w:val="28"/>
          <w:szCs w:val="28"/>
        </w:rPr>
        <w:lastRenderedPageBreak/>
        <w:t xml:space="preserve">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70"/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0D0834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D0834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Председатель Совета молодых педагогов</w:t>
      </w:r>
      <w:r w:rsidR="000D0834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r w:rsidR="003F79AF" w:rsidRPr="00D21848">
        <w:rPr>
          <w:sz w:val="28"/>
          <w:szCs w:val="28"/>
        </w:rPr>
        <w:t>Работодатель с участием</w:t>
      </w:r>
      <w:r w:rsidR="000D0834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71"/>
      </w:r>
      <w:r w:rsidR="003F79AF" w:rsidRPr="00841573">
        <w:rPr>
          <w:sz w:val="28"/>
          <w:szCs w:val="28"/>
        </w:rPr>
        <w:t>.</w:t>
      </w:r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72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73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 xml:space="preserve">целенаправленного совершенствования </w:t>
      </w:r>
      <w:r w:rsidRPr="00841573">
        <w:rPr>
          <w:sz w:val="28"/>
          <w:szCs w:val="28"/>
        </w:rPr>
        <w:lastRenderedPageBreak/>
        <w:t>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74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 w:rsidR="003F79AF" w:rsidRPr="00841573">
        <w:rPr>
          <w:rStyle w:val="aff1"/>
          <w:sz w:val="28"/>
          <w:szCs w:val="28"/>
        </w:rPr>
        <w:footnoteReference w:id="75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0D0834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 w:rsidR="000D0834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0D0834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0D0834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lastRenderedPageBreak/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D21848">
        <w:rPr>
          <w:rStyle w:val="aff1"/>
          <w:color w:val="auto"/>
          <w:sz w:val="28"/>
          <w:szCs w:val="28"/>
        </w:rPr>
        <w:footnoteReference w:id="76"/>
      </w:r>
      <w:r>
        <w:rPr>
          <w:color w:val="auto"/>
          <w:sz w:val="28"/>
          <w:szCs w:val="28"/>
        </w:rPr>
        <w:t>.</w:t>
      </w:r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r w:rsidRPr="00766B4C">
        <w:rPr>
          <w:b/>
          <w:bCs/>
        </w:rPr>
        <w:t>IХ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>
        <w:rPr>
          <w:sz w:val="28"/>
          <w:szCs w:val="28"/>
        </w:rPr>
        <w:t xml:space="preserve"> _____________________ </w:t>
      </w:r>
      <w:r w:rsidR="00B6319B" w:rsidRPr="00B6319B">
        <w:rPr>
          <w:i/>
          <w:iCs/>
          <w:sz w:val="22"/>
          <w:szCs w:val="22"/>
        </w:rPr>
        <w:t>(указать реквизиты банковского счета)</w:t>
      </w:r>
      <w:r w:rsidR="00DD0F12" w:rsidRPr="00B6319B">
        <w:rPr>
          <w:i/>
          <w:iCs/>
          <w:sz w:val="22"/>
          <w:szCs w:val="22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77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0D0834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lastRenderedPageBreak/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0D0834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0D0834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иные</w:t>
      </w:r>
      <w:r w:rsidRPr="00C4491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0D0834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0D0834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0D0834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78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i/>
          <w:sz w:val="28"/>
          <w:szCs w:val="28"/>
        </w:rPr>
        <w:t>по другим вопросам социально-трудового характера</w:t>
      </w:r>
      <w:r w:rsidR="00C44914" w:rsidRPr="00C44914">
        <w:rPr>
          <w:i/>
          <w:sz w:val="28"/>
          <w:szCs w:val="28"/>
        </w:rPr>
        <w:t xml:space="preserve"> (указать каким)</w:t>
      </w:r>
      <w:r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.4.17. </w:t>
      </w:r>
      <w:r w:rsidR="00DD0F12">
        <w:rPr>
          <w:i/>
          <w:iCs/>
          <w:sz w:val="28"/>
          <w:szCs w:val="28"/>
        </w:rPr>
        <w:t xml:space="preserve">Другие обязательства (указать какие). 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>а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0D0834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 xml:space="preserve">. не препятствует представителям Профсоюза, правовым и техническим инспекторам труда Профсоюза, в том числе внештатным </w:t>
      </w:r>
      <w:r w:rsidR="00DD0F12" w:rsidRPr="006415E1">
        <w:rPr>
          <w:color w:val="auto"/>
          <w:sz w:val="28"/>
          <w:szCs w:val="28"/>
        </w:rPr>
        <w:lastRenderedPageBreak/>
        <w:t>осуществлять контроль за соблюдением трудового законодательства,</w:t>
      </w:r>
      <w:r w:rsidR="000D0834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0D0834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</w:t>
      </w:r>
      <w:r w:rsidR="000D0834">
        <w:rPr>
          <w:spacing w:val="-6"/>
        </w:rPr>
        <w:t xml:space="preserve"> </w:t>
      </w:r>
      <w:r w:rsidR="00DD0F12" w:rsidRPr="007814F9">
        <w:rPr>
          <w:spacing w:val="-6"/>
        </w:rPr>
        <w:t>за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0D0834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0D0834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 xml:space="preserve"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_____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_____ дней по вопросам трудового права, пенсионного и социального обеспечения, охраны труда и другим социально-трудовым вопросам; 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 xml:space="preserve">. предоставляет возможность уполномоченным по охране труда,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______ раза в год в течение </w:t>
      </w:r>
      <w:r w:rsidR="00DD0F12" w:rsidRPr="00620ADF">
        <w:rPr>
          <w:sz w:val="28"/>
          <w:szCs w:val="28"/>
        </w:rPr>
        <w:lastRenderedPageBreak/>
        <w:t>не менее ____ дней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дней, заместителям председателя - ____ календарных дня,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- _____ календарных дня; членам контрольно-ревизионной комиссии первичной профсоюзной организации – ____ календарных дня</w:t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rStyle w:val="aff1"/>
          <w:iCs/>
          <w:color w:val="auto"/>
          <w:sz w:val="28"/>
          <w:szCs w:val="28"/>
        </w:rPr>
        <w:footnoteReference w:id="79"/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F16CE3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 xml:space="preserve">. ежегодно отчисляет в первичную профсоюзную организацию денежные средства в размере не менее ________ рублей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 w:rsidRPr="00620ADF">
        <w:rPr>
          <w:iCs/>
          <w:sz w:val="28"/>
          <w:szCs w:val="28"/>
        </w:rPr>
        <w:t>10</w:t>
      </w:r>
      <w:r w:rsidR="00DD0F12" w:rsidRPr="00620ADF">
        <w:rPr>
          <w:iCs/>
          <w:sz w:val="28"/>
          <w:szCs w:val="28"/>
        </w:rPr>
        <w:t>.</w:t>
      </w:r>
      <w:r w:rsidR="00F16CE3">
        <w:rPr>
          <w:iCs/>
          <w:sz w:val="28"/>
          <w:szCs w:val="28"/>
        </w:rPr>
        <w:t>1</w:t>
      </w:r>
      <w:r w:rsidR="00DD0F12" w:rsidRPr="00620ADF">
        <w:rPr>
          <w:iCs/>
          <w:sz w:val="28"/>
          <w:szCs w:val="28"/>
        </w:rPr>
        <w:t>.1</w:t>
      </w:r>
      <w:r w:rsidR="00F16CE3">
        <w:rPr>
          <w:iCs/>
          <w:sz w:val="28"/>
          <w:szCs w:val="28"/>
        </w:rPr>
        <w:t>3</w:t>
      </w:r>
      <w:r w:rsidR="00DD0F12" w:rsidRPr="00620ADF">
        <w:rPr>
          <w:iCs/>
          <w:sz w:val="28"/>
          <w:szCs w:val="28"/>
        </w:rPr>
        <w:t>. </w:t>
      </w:r>
      <w:r w:rsidR="0019072F">
        <w:rPr>
          <w:i/>
          <w:iCs/>
          <w:sz w:val="28"/>
          <w:szCs w:val="28"/>
        </w:rPr>
        <w:t>Д</w:t>
      </w:r>
      <w:r w:rsidR="0019072F" w:rsidRPr="00620ADF">
        <w:rPr>
          <w:i/>
          <w:iCs/>
          <w:sz w:val="28"/>
          <w:szCs w:val="28"/>
        </w:rPr>
        <w:t xml:space="preserve">ругие </w:t>
      </w:r>
      <w:r w:rsidR="0019072F" w:rsidRPr="00003C25">
        <w:rPr>
          <w:i/>
          <w:iCs/>
          <w:sz w:val="28"/>
          <w:szCs w:val="28"/>
        </w:rPr>
        <w:t>обязательства работодателя в отношении гарантий профсоюзной деятельности (указать</w:t>
      </w:r>
      <w:r w:rsidR="0019072F" w:rsidRPr="00620ADF">
        <w:rPr>
          <w:i/>
          <w:iCs/>
          <w:sz w:val="28"/>
          <w:szCs w:val="28"/>
        </w:rPr>
        <w:t xml:space="preserve"> какие).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.4. 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0D0834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0D0834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0D0834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0D0834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 xml:space="preserve">её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472487" w:rsidRDefault="007D331F" w:rsidP="00EF7BAC">
      <w:pPr>
        <w:pStyle w:val="Pa16"/>
        <w:spacing w:line="240" w:lineRule="auto"/>
        <w:ind w:firstLine="709"/>
        <w:contextualSpacing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r w:rsidR="00DD0F12" w:rsidRPr="00E60CAF">
        <w:rPr>
          <w:rFonts w:eastAsia="Times New Roman"/>
          <w:color w:val="000000"/>
          <w:sz w:val="28"/>
          <w:szCs w:val="28"/>
        </w:rPr>
        <w:t>Контроль за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EF7BAC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>______</w:t>
      </w:r>
      <w:r w:rsidR="008E487B">
        <w:rPr>
          <w:rFonts w:eastAsia="Times New Roman"/>
          <w:i/>
          <w:color w:val="000000"/>
          <w:sz w:val="28"/>
          <w:szCs w:val="28"/>
          <w:u w:val="single"/>
        </w:rPr>
        <w:t>МБДОУ ЦРР д/с №24 «Р</w:t>
      </w:r>
      <w:r w:rsidR="00EF7BAC" w:rsidRPr="008E487B">
        <w:rPr>
          <w:rFonts w:eastAsia="Times New Roman"/>
          <w:i/>
          <w:color w:val="000000"/>
          <w:sz w:val="28"/>
          <w:szCs w:val="28"/>
          <w:u w:val="single"/>
        </w:rPr>
        <w:t>омашка»</w:t>
      </w:r>
      <w:r w:rsidR="00EF7BAC" w:rsidRPr="008E487B">
        <w:rPr>
          <w:rFonts w:eastAsia="Times New Roman"/>
          <w:i/>
          <w:color w:val="000000"/>
          <w:sz w:val="28"/>
          <w:szCs w:val="28"/>
        </w:rPr>
        <w:t>_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 xml:space="preserve"> </w:t>
      </w:r>
      <w:r w:rsidR="00EF7BAC">
        <w:rPr>
          <w:rFonts w:eastAsia="Times New Roman"/>
          <w:i/>
          <w:color w:val="000000"/>
          <w:sz w:val="22"/>
          <w:szCs w:val="22"/>
        </w:rPr>
        <w:t xml:space="preserve">                                           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DD0F12" w:rsidRPr="00C44914">
        <w:rPr>
          <w:iCs/>
          <w:sz w:val="28"/>
          <w:szCs w:val="28"/>
        </w:rPr>
        <w:t xml:space="preserve">в течение ___________ дней </w:t>
      </w:r>
      <w:r w:rsidR="00DD0F12" w:rsidRPr="00C44914">
        <w:rPr>
          <w:i/>
        </w:rPr>
        <w:t>(но не позднее одного месяца)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80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0D0834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___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0D0834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lastRenderedPageBreak/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872347" w:rsidRPr="00872347">
        <w:rPr>
          <w:i/>
          <w:sz w:val="28"/>
          <w:szCs w:val="28"/>
        </w:rPr>
        <w:t>(либо с даты, указанной в коллективном договоре по соглашению сторон)</w:t>
      </w:r>
      <w:r w:rsidR="00872347" w:rsidRPr="00872347">
        <w:rPr>
          <w:sz w:val="28"/>
          <w:szCs w:val="28"/>
        </w:rPr>
        <w:t xml:space="preserve"> и действует по ______</w:t>
      </w:r>
      <w:r w:rsidR="008E487B">
        <w:rPr>
          <w:sz w:val="28"/>
          <w:szCs w:val="28"/>
          <w:u w:val="single"/>
        </w:rPr>
        <w:t>2027г.</w:t>
      </w:r>
      <w:r w:rsidR="00872347" w:rsidRPr="00872347">
        <w:rPr>
          <w:sz w:val="28"/>
          <w:szCs w:val="28"/>
        </w:rPr>
        <w:t>_________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81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EF7BAC" w:rsidRDefault="00EF7BA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EF7BAC" w:rsidRDefault="00EF7BAC" w:rsidP="00EF7BAC">
            <w:pPr>
              <w:pStyle w:val="Default"/>
              <w:contextualSpacing/>
              <w:rPr>
                <w:sz w:val="28"/>
                <w:szCs w:val="28"/>
              </w:rPr>
            </w:pPr>
          </w:p>
          <w:p w:rsidR="00DD0F12" w:rsidRDefault="00EF7BAC" w:rsidP="00EF7BAC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МБДОУ ЦРР                             д/с №24 «Ромашка»</w:t>
            </w:r>
          </w:p>
          <w:p w:rsidR="00EF7BAC" w:rsidRDefault="00EF7BAC" w:rsidP="00EF7BAC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____________________Алиева Э.М.</w:t>
            </w:r>
          </w:p>
          <w:p w:rsidR="00DD0F12" w:rsidRDefault="00DD0F12" w:rsidP="00EF7BAC">
            <w:pPr>
              <w:pStyle w:val="Default"/>
              <w:contextualSpacing/>
              <w:rPr>
                <w:sz w:val="28"/>
                <w:szCs w:val="28"/>
              </w:rPr>
            </w:pP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8E487B" w:rsidP="00EF7BAC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 » _________________ 20__</w:t>
            </w:r>
            <w:r w:rsidR="00DD0F12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EF7BAC" w:rsidRDefault="00EF7BAC" w:rsidP="00EF7BAC">
            <w:pPr>
              <w:pStyle w:val="Default"/>
              <w:contextualSpacing/>
              <w:rPr>
                <w:sz w:val="28"/>
                <w:szCs w:val="28"/>
              </w:rPr>
            </w:pPr>
          </w:p>
          <w:p w:rsidR="00DD0F12" w:rsidRDefault="00DD0F12" w:rsidP="00EF7BAC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  <w:p w:rsidR="00DD0F12" w:rsidRDefault="00EF7BAC" w:rsidP="00EF7BAC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___________________Усманова Г.Г.</w:t>
            </w:r>
            <w:r w:rsidR="00DD0F12">
              <w:rPr>
                <w:sz w:val="28"/>
                <w:szCs w:val="28"/>
              </w:rPr>
              <w:t xml:space="preserve"> </w:t>
            </w:r>
          </w:p>
          <w:p w:rsidR="00EF7BAC" w:rsidRDefault="00EF7BAC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</w:p>
          <w:p w:rsidR="00DD0F12" w:rsidRDefault="008E487B" w:rsidP="00EF7BAC">
            <w:pPr>
              <w:pStyle w:val="Defaul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__ » _________________ 20__</w:t>
            </w:r>
            <w:r w:rsidR="00DD0F12">
              <w:rPr>
                <w:sz w:val="28"/>
                <w:szCs w:val="28"/>
              </w:rPr>
              <w:t xml:space="preserve">г. </w:t>
            </w:r>
          </w:p>
        </w:tc>
      </w:tr>
    </w:tbl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200F5">
      <w:footerReference w:type="default" r:id="rId10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499" w:rsidRDefault="00AB6499">
      <w:r>
        <w:separator/>
      </w:r>
    </w:p>
  </w:endnote>
  <w:endnote w:type="continuationSeparator" w:id="1">
    <w:p w:rsidR="00AB6499" w:rsidRDefault="00AB6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B8F" w:rsidRDefault="0069113B" w:rsidP="0002281E">
    <w:pPr>
      <w:pStyle w:val="a4"/>
      <w:jc w:val="right"/>
    </w:pPr>
    <w:fldSimple w:instr="PAGE   \* MERGEFORMAT">
      <w:r w:rsidR="00C24E9C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499" w:rsidRDefault="00AB6499">
      <w:r>
        <w:separator/>
      </w:r>
    </w:p>
  </w:footnote>
  <w:footnote w:type="continuationSeparator" w:id="1">
    <w:p w:rsidR="00AB6499" w:rsidRDefault="00AB6499">
      <w:r>
        <w:continuationSeparator/>
      </w:r>
    </w:p>
  </w:footnote>
  <w:footnote w:id="2">
    <w:p w:rsidR="005F1B8F" w:rsidRDefault="005F1B8F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3">
    <w:p w:rsidR="005F1B8F" w:rsidRDefault="005F1B8F" w:rsidP="00AF6492">
      <w:pPr>
        <w:pStyle w:val="aff"/>
        <w:jc w:val="both"/>
      </w:pPr>
      <w:r>
        <w:rPr>
          <w:rStyle w:val="aff1"/>
        </w:rPr>
        <w:footnoteRef/>
      </w:r>
      <w:r w:rsidRPr="00A30DAB">
        <w:t>Отраслевое соглашение по организациям, находящимся в ведении Министерства образования и науки Российской Федерации, на 2018–2020 годы, заключённое Минобрнауки России и Профсоюзом 6 декабря 2017 г. (зарегистрировано в Роструде 22 декабря 2017 г., регистрационный № 28/18-120), распространяется также на организации, учредителем которых стало Минпросвещения России, и содержит рекомендации по заключению коллективных договоров всех образовательных организаций, осуществляющих деятельность в сфере ведения Минпросвещения России.</w:t>
      </w:r>
    </w:p>
  </w:footnote>
  <w:footnote w:id="4">
    <w:p w:rsidR="005F1B8F" w:rsidRDefault="005F1B8F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5">
    <w:p w:rsidR="005F1B8F" w:rsidRDefault="005F1B8F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6">
    <w:p w:rsidR="005F1B8F" w:rsidRDefault="005F1B8F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7">
    <w:p w:rsidR="005F1B8F" w:rsidRDefault="005F1B8F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8">
    <w:p w:rsidR="005F1B8F" w:rsidRDefault="005F1B8F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9">
    <w:p w:rsidR="005F1B8F" w:rsidRDefault="005F1B8F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10">
    <w:p w:rsidR="005F1B8F" w:rsidRPr="003A5A3C" w:rsidRDefault="005F1B8F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r>
        <w:t>. (см. письмо Минпросвещения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1">
    <w:p w:rsidR="005F1B8F" w:rsidRPr="003008D9" w:rsidRDefault="005F1B8F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>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5F1B8F" w:rsidRPr="00442FC1" w:rsidRDefault="005F1B8F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2">
    <w:p w:rsidR="005F1B8F" w:rsidRPr="00EB03E3" w:rsidRDefault="005F1B8F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3">
    <w:p w:rsidR="005F1B8F" w:rsidRDefault="005F1B8F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Минздравсоцразвития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4">
    <w:p w:rsidR="005F1B8F" w:rsidRPr="00832D98" w:rsidRDefault="005F1B8F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5">
    <w:p w:rsidR="005F1B8F" w:rsidRPr="00833558" w:rsidRDefault="005F1B8F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6">
    <w:p w:rsidR="005F1B8F" w:rsidRDefault="005F1B8F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7">
    <w:p w:rsidR="005F1B8F" w:rsidRDefault="005F1B8F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8">
    <w:p w:rsidR="005F1B8F" w:rsidRDefault="005F1B8F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9">
    <w:p w:rsidR="005F1B8F" w:rsidRDefault="005F1B8F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р</w:t>
      </w:r>
      <w:hyperlink r:id="rId1" w:tgtFrame="_blank" w:history="1">
        <w:r>
          <w:t>екомендации</w:t>
        </w:r>
        <w:r w:rsidRPr="00024235">
          <w:t xml:space="preserve"> по сокращению и устранению избыточной отчётности учителей</w:t>
        </w:r>
      </w:hyperlink>
      <w:r>
        <w:t xml:space="preserve"> (см. письмо Минобрнауки России</w:t>
      </w:r>
      <w:r w:rsidRPr="006030E4">
        <w:t xml:space="preserve"> и Профсоюза от 16 мая 2016 года № НТ-604/08/269</w:t>
      </w:r>
      <w:r>
        <w:t>);</w:t>
      </w:r>
    </w:p>
    <w:p w:rsidR="005F1B8F" w:rsidRPr="00024235" w:rsidRDefault="005F1B8F" w:rsidP="000A0A46">
      <w:pPr>
        <w:pStyle w:val="aff"/>
        <w:jc w:val="both"/>
      </w:pPr>
      <w:r>
        <w:t>2) </w:t>
      </w:r>
      <w:r w:rsidRPr="00A85730">
        <w:t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Минобрнауки России от 21 марта 2017 г. № 08-554);</w:t>
      </w:r>
    </w:p>
    <w:p w:rsidR="005F1B8F" w:rsidRDefault="005F1B8F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r w:rsidRPr="00024235">
        <w:t>Минобрнауки России и Профсоюза от 11</w:t>
      </w:r>
      <w:r>
        <w:t xml:space="preserve"> апреля 2018 г. № ИП-234/09/189).</w:t>
      </w:r>
    </w:p>
  </w:footnote>
  <w:footnote w:id="20">
    <w:p w:rsidR="005F1B8F" w:rsidRDefault="005F1B8F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Минздравсоцразвития России от 26 августа 2010 г. № 761н.</w:t>
      </w:r>
    </w:p>
  </w:footnote>
  <w:footnote w:id="21">
    <w:p w:rsidR="005F1B8F" w:rsidRPr="00232288" w:rsidRDefault="005F1B8F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Минобрнауки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2">
    <w:p w:rsidR="005F1B8F" w:rsidRDefault="005F1B8F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Минпросвещения России и Профсоюза от 19 ноября 2019 г. № ВБ-107/08/634 «О примерном положении о комиссии по урегулированию споров между участниками образовательных отношений».</w:t>
      </w:r>
    </w:p>
  </w:footnote>
  <w:footnote w:id="23">
    <w:p w:rsidR="005F1B8F" w:rsidRDefault="005F1B8F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Минобрнауки России, Профсоюзом работников народного образования и науки РФ 06.12.2017).</w:t>
      </w:r>
    </w:p>
  </w:footnote>
  <w:footnote w:id="24">
    <w:p w:rsidR="005F1B8F" w:rsidRPr="00672959" w:rsidRDefault="005F1B8F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Минобрнауки России от 7 апреля 2014 г. № 276.</w:t>
      </w:r>
    </w:p>
  </w:footnote>
  <w:footnote w:id="25">
    <w:p w:rsidR="005F1B8F" w:rsidRDefault="005F1B8F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6">
    <w:p w:rsidR="005F1B8F" w:rsidRDefault="005F1B8F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7">
    <w:p w:rsidR="005F1B8F" w:rsidRDefault="005F1B8F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8">
    <w:p w:rsidR="005F1B8F" w:rsidRPr="00AA737A" w:rsidRDefault="005F1B8F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(далее- приказ №1601; приложение 1или 2 к приказу № 1601).</w:t>
      </w:r>
    </w:p>
  </w:footnote>
  <w:footnote w:id="29">
    <w:p w:rsidR="005F1B8F" w:rsidRDefault="005F1B8F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приказу№ 536).</w:t>
      </w:r>
    </w:p>
  </w:footnote>
  <w:footnote w:id="30">
    <w:p w:rsidR="005F1B8F" w:rsidRPr="007A2BBE" w:rsidRDefault="005F1B8F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1">
    <w:p w:rsidR="005F1B8F" w:rsidRPr="00101282" w:rsidRDefault="005F1B8F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>исьмо Минпросвещения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2">
    <w:p w:rsidR="005F1B8F" w:rsidRDefault="005F1B8F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3">
    <w:p w:rsidR="005F1B8F" w:rsidRDefault="005F1B8F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4">
    <w:p w:rsidR="005F1B8F" w:rsidRPr="00717182" w:rsidRDefault="005F1B8F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5">
    <w:p w:rsidR="005F1B8F" w:rsidRDefault="005F1B8F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6">
    <w:p w:rsidR="005F1B8F" w:rsidRDefault="005F1B8F" w:rsidP="00A17BBE">
      <w:pPr>
        <w:pStyle w:val="aff"/>
        <w:jc w:val="both"/>
      </w:pPr>
      <w:r>
        <w:rPr>
          <w:rStyle w:val="aff1"/>
        </w:rPr>
        <w:footnoteRef/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7">
    <w:p w:rsidR="005F1B8F" w:rsidRPr="00E71608" w:rsidRDefault="005F1B8F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A17BBE">
        <w:rPr>
          <w:rFonts w:ascii="Times New Roman" w:hAnsi="Times New Roman" w:cs="Times New Roman"/>
        </w:rPr>
        <w:t>Положение об ежегодных дополнительных оплачиваемые отпусках может быть приложением к коллективному договору.</w:t>
      </w:r>
    </w:p>
  </w:footnote>
  <w:footnote w:id="38">
    <w:p w:rsidR="005F1B8F" w:rsidRDefault="005F1B8F" w:rsidP="004F42E6">
      <w:pPr>
        <w:pStyle w:val="aff"/>
        <w:jc w:val="both"/>
      </w:pPr>
      <w:r>
        <w:rPr>
          <w:rStyle w:val="aff1"/>
        </w:rPr>
        <w:footnoteRef/>
      </w:r>
      <w:r w:rsidRPr="00100DC0">
        <w:t xml:space="preserve">В соответствии </w:t>
      </w:r>
      <w:r>
        <w:t>со статьёй262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9">
    <w:p w:rsidR="005F1B8F" w:rsidRDefault="005F1B8F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40">
    <w:p w:rsidR="005F1B8F" w:rsidRPr="00E71608" w:rsidRDefault="005F1B8F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41">
    <w:p w:rsidR="005F1B8F" w:rsidRDefault="005F1B8F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2">
    <w:p w:rsidR="005F1B8F" w:rsidRPr="00F9421C" w:rsidRDefault="005F1B8F" w:rsidP="00F9421C">
      <w:pPr>
        <w:pStyle w:val="aff"/>
        <w:jc w:val="both"/>
      </w:pPr>
      <w:r>
        <w:rPr>
          <w:rStyle w:val="aff1"/>
        </w:rPr>
        <w:footnoteRef/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3">
    <w:p w:rsidR="005F1B8F" w:rsidRDefault="005F1B8F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4">
    <w:p w:rsidR="005F1B8F" w:rsidRPr="008A73CD" w:rsidRDefault="005F1B8F" w:rsidP="008A73CD">
      <w:pPr>
        <w:pStyle w:val="aff"/>
        <w:jc w:val="both"/>
      </w:pPr>
      <w:r>
        <w:rPr>
          <w:rStyle w:val="aff1"/>
        </w:rPr>
        <w:footnoteRef/>
      </w:r>
      <w:r w:rsidRPr="008A73CD">
        <w:t>Приказ Минобрнауки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5">
    <w:p w:rsidR="005F1B8F" w:rsidRDefault="005F1B8F" w:rsidP="009A03ED">
      <w:pPr>
        <w:pStyle w:val="aff"/>
        <w:jc w:val="both"/>
      </w:pPr>
      <w:r>
        <w:rPr>
          <w:rStyle w:val="aff1"/>
        </w:rPr>
        <w:footnoteRef/>
      </w:r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 Порядком.</w:t>
      </w:r>
    </w:p>
    <w:p w:rsidR="005F1B8F" w:rsidRDefault="005F1B8F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6">
    <w:p w:rsidR="005F1B8F" w:rsidRDefault="005F1B8F">
      <w:pPr>
        <w:pStyle w:val="aff"/>
      </w:pPr>
      <w:r>
        <w:rPr>
          <w:rStyle w:val="aff1"/>
        </w:rPr>
        <w:footnoteRef/>
      </w:r>
      <w:r>
        <w:t xml:space="preserve"> Пункт 2.3 указанных Особенностей.</w:t>
      </w:r>
    </w:p>
  </w:footnote>
  <w:footnote w:id="47">
    <w:p w:rsidR="005F1B8F" w:rsidRPr="004F42E6" w:rsidRDefault="005F1B8F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8">
    <w:p w:rsidR="005F1B8F" w:rsidRPr="00A2348D" w:rsidRDefault="005F1B8F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9">
    <w:p w:rsidR="005F1B8F" w:rsidRDefault="005F1B8F" w:rsidP="00EE1175">
      <w:pPr>
        <w:pStyle w:val="aff"/>
        <w:contextualSpacing/>
        <w:jc w:val="both"/>
      </w:pPr>
      <w:r>
        <w:rPr>
          <w:rStyle w:val="aff1"/>
        </w:rPr>
        <w:footnoteRef/>
      </w:r>
      <w:r w:rsidRPr="009A03ED">
        <w:t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вопросов порядка распределения стимулирующей части фонда оплаты труда, премирования работников, распределения экономии фонда оплаты труда и др.).</w:t>
      </w:r>
    </w:p>
  </w:footnote>
  <w:footnote w:id="50">
    <w:p w:rsidR="005F1B8F" w:rsidRDefault="005F1B8F" w:rsidP="00824993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5F1B8F" w:rsidRDefault="005F1B8F" w:rsidP="00435815">
      <w:pPr>
        <w:pStyle w:val="aff"/>
        <w:contextualSpacing/>
        <w:jc w:val="both"/>
      </w:pPr>
      <w:r>
        <w:t>Конкретные размеры оплаты труда за работу в ночное время могут устанавливаться положением об оплате труда работников.</w:t>
      </w:r>
    </w:p>
  </w:footnote>
  <w:footnote w:id="51">
    <w:p w:rsidR="005F1B8F" w:rsidRDefault="005F1B8F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52">
    <w:p w:rsidR="005F1B8F" w:rsidRDefault="005F1B8F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53">
    <w:p w:rsidR="005F1B8F" w:rsidRDefault="005F1B8F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54">
    <w:p w:rsidR="005F1B8F" w:rsidRPr="00D5459C" w:rsidRDefault="005F1B8F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5">
    <w:p w:rsidR="005F1B8F" w:rsidRPr="00D5459C" w:rsidRDefault="005F1B8F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дифференцированные размеры повышенной оплаты труда в зависимости от условий труда указываются в приложении к коллективному договору.</w:t>
      </w:r>
    </w:p>
  </w:footnote>
  <w:footnote w:id="56">
    <w:p w:rsidR="005F1B8F" w:rsidRDefault="005F1B8F" w:rsidP="00EA74D3">
      <w:pPr>
        <w:pStyle w:val="aff"/>
        <w:jc w:val="both"/>
      </w:pPr>
      <w:r>
        <w:rPr>
          <w:rStyle w:val="aff1"/>
        </w:rPr>
        <w:footnoteRef/>
      </w:r>
      <w:r>
        <w:t xml:space="preserve"> 1) приказ Гособразования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Гособразования СССР», устанавливающий доплату до 12 процентов к ставкам заработной платы;</w:t>
      </w:r>
    </w:p>
    <w:p w:rsidR="005F1B8F" w:rsidRDefault="005F1B8F" w:rsidP="00EA74D3">
      <w:pPr>
        <w:pStyle w:val="aff"/>
        <w:jc w:val="both"/>
      </w:pPr>
      <w:r>
        <w:t>2) приказ Миннауки РФ от 7 октября 1992 г. № 611 «О доплатах за неблагоприятные условия труда работникам системы Комитета по высшей школе»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Комитета).</w:t>
      </w:r>
    </w:p>
  </w:footnote>
  <w:footnote w:id="57">
    <w:p w:rsidR="005F1B8F" w:rsidRDefault="005F1B8F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8">
    <w:p w:rsidR="005F1B8F" w:rsidRPr="00241C3E" w:rsidRDefault="005F1B8F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9">
    <w:p w:rsidR="005F1B8F" w:rsidRDefault="005F1B8F" w:rsidP="00241C3E">
      <w:pPr>
        <w:pStyle w:val="aff"/>
        <w:jc w:val="both"/>
      </w:pPr>
      <w:r>
        <w:rPr>
          <w:rStyle w:val="aff1"/>
        </w:rPr>
        <w:footnoteRef/>
      </w:r>
      <w:r w:rsidRPr="00241C3E">
        <w:t xml:space="preserve">Минимальные размеры доплат </w:t>
      </w:r>
      <w:r>
        <w:t>з</w:t>
      </w:r>
      <w:r w:rsidRPr="00241C3E">
        <w:t>а фактическое превышение количества обучающихся, воспитанников в классе, группе</w:t>
      </w:r>
      <w:r>
        <w:t xml:space="preserve"> могут </w:t>
      </w:r>
      <w:r w:rsidRPr="00241C3E">
        <w:t>устанавливаются прило</w:t>
      </w:r>
      <w:r>
        <w:t xml:space="preserve">жением </w:t>
      </w:r>
      <w:r w:rsidRPr="00241C3E">
        <w:t>к коллективному договору.</w:t>
      </w:r>
    </w:p>
  </w:footnote>
  <w:footnote w:id="60">
    <w:p w:rsidR="005F1B8F" w:rsidRDefault="005F1B8F" w:rsidP="00F218C0">
      <w:pPr>
        <w:pStyle w:val="aff"/>
        <w:jc w:val="both"/>
      </w:pPr>
      <w:r>
        <w:rPr>
          <w:rStyle w:val="aff1"/>
        </w:rPr>
        <w:footnoteRef/>
      </w:r>
      <w:r>
        <w:t xml:space="preserve">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61">
    <w:p w:rsidR="005F1B8F" w:rsidRDefault="005F1B8F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62">
    <w:p w:rsidR="005F1B8F" w:rsidRDefault="005F1B8F" w:rsidP="001626B8">
      <w:pPr>
        <w:pStyle w:val="aff"/>
        <w:jc w:val="both"/>
      </w:pPr>
      <w:r>
        <w:rPr>
          <w:rStyle w:val="aff1"/>
        </w:rPr>
        <w:footnoteRef/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63">
    <w:p w:rsidR="005F1B8F" w:rsidRPr="001857A3" w:rsidRDefault="005F1B8F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64">
    <w:p w:rsidR="005F1B8F" w:rsidRPr="00AC41E3" w:rsidRDefault="005F1B8F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65">
    <w:p w:rsidR="005F1B8F" w:rsidRDefault="005F1B8F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66">
    <w:p w:rsidR="005F1B8F" w:rsidRDefault="005F1B8F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67">
    <w:p w:rsidR="005F1B8F" w:rsidRDefault="005F1B8F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68">
    <w:p w:rsidR="005F1B8F" w:rsidRDefault="005F1B8F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9">
    <w:p w:rsidR="005F1B8F" w:rsidRDefault="005F1B8F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70">
    <w:p w:rsidR="005F1B8F" w:rsidRDefault="005F1B8F" w:rsidP="00192F1F">
      <w:pPr>
        <w:pStyle w:val="aff"/>
        <w:jc w:val="both"/>
      </w:pPr>
      <w:r>
        <w:rPr>
          <w:rStyle w:val="aff1"/>
        </w:rPr>
        <w:footnoteRef/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71">
    <w:p w:rsidR="005F1B8F" w:rsidRDefault="005F1B8F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72">
    <w:p w:rsidR="005F1B8F" w:rsidRDefault="005F1B8F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73">
    <w:p w:rsidR="005F1B8F" w:rsidRPr="0087545E" w:rsidRDefault="005F1B8F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74">
    <w:p w:rsidR="005F1B8F" w:rsidRDefault="005F1B8F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Минобрнауки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75">
    <w:p w:rsidR="005F1B8F" w:rsidRDefault="005F1B8F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Минобрнауки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76">
    <w:p w:rsidR="005F1B8F" w:rsidRDefault="005F1B8F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условия предоставления которых определяются коллективным договором или локальными нормативными актами.</w:t>
      </w:r>
    </w:p>
  </w:footnote>
  <w:footnote w:id="77">
    <w:p w:rsidR="005F1B8F" w:rsidRPr="006D0FB6" w:rsidRDefault="005F1B8F" w:rsidP="003B45B2">
      <w:pPr>
        <w:pStyle w:val="aff"/>
        <w:jc w:val="both"/>
      </w:pPr>
      <w:r>
        <w:rPr>
          <w:rStyle w:val="aff1"/>
        </w:rPr>
        <w:footnoteRef/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78">
    <w:p w:rsidR="005F1B8F" w:rsidRDefault="005F1B8F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79">
    <w:p w:rsidR="005F1B8F" w:rsidRPr="00DF0CA1" w:rsidRDefault="005F1B8F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80">
    <w:p w:rsidR="005F1B8F" w:rsidRDefault="005F1B8F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81">
    <w:p w:rsidR="005F1B8F" w:rsidRDefault="005F1B8F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embedSystemFonts/>
  <w:stylePaneFormatFilter w:val="3F01"/>
  <w:defaultTabStop w:val="709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AB23A2"/>
    <w:rsid w:val="00002D53"/>
    <w:rsid w:val="000030DC"/>
    <w:rsid w:val="00003902"/>
    <w:rsid w:val="00003C25"/>
    <w:rsid w:val="00003EBC"/>
    <w:rsid w:val="000040E8"/>
    <w:rsid w:val="00005917"/>
    <w:rsid w:val="00010CF1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0834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47D6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0DB8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3F93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56"/>
    <w:rsid w:val="0039287C"/>
    <w:rsid w:val="00392B97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654A"/>
    <w:rsid w:val="004377B2"/>
    <w:rsid w:val="00441B3A"/>
    <w:rsid w:val="00442FC1"/>
    <w:rsid w:val="00446EAD"/>
    <w:rsid w:val="00447008"/>
    <w:rsid w:val="0044765B"/>
    <w:rsid w:val="00450FCF"/>
    <w:rsid w:val="00451C91"/>
    <w:rsid w:val="00453B6A"/>
    <w:rsid w:val="00456689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5D38"/>
    <w:rsid w:val="004F66BE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1B8F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25B19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113B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212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5FB3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0C8A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487B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84"/>
    <w:rsid w:val="00991EDD"/>
    <w:rsid w:val="00993005"/>
    <w:rsid w:val="00993BD3"/>
    <w:rsid w:val="009972BD"/>
    <w:rsid w:val="009A03ED"/>
    <w:rsid w:val="009A1FF3"/>
    <w:rsid w:val="009A4696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B6499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0F7D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C61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4E9C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4BFF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5155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5E6D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5229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BAC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17E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C99CDDE72A0794CF647DA66BED83E3535CCA9BFDAB48C9ADAF7A1AC74A16D6641A023C81A36B2A31E5F1992B45322B80EC52CBBEB73223c7X0J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eur.ru/Sovmestnoe_pismo_Minobrnauki_i_Profsouza_po_sokrascheniu_i_ustraneniu_izbitochnoy_otchetnosti_uc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3E367-6552-4A45-82D8-E6EC76B4B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18394</Words>
  <Characters>104849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Microsoft</Company>
  <LinksUpToDate>false</LinksUpToDate>
  <CharactersWithSpaces>122998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111</cp:lastModifiedBy>
  <cp:revision>2</cp:revision>
  <cp:lastPrinted>2023-12-28T07:25:00Z</cp:lastPrinted>
  <dcterms:created xsi:type="dcterms:W3CDTF">2024-01-18T10:56:00Z</dcterms:created>
  <dcterms:modified xsi:type="dcterms:W3CDTF">2024-01-18T10:56:00Z</dcterms:modified>
</cp:coreProperties>
</file>